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1B" w:rsidRPr="00236733" w:rsidRDefault="00D349F9" w:rsidP="00236733">
      <w:pPr>
        <w:jc w:val="center"/>
        <w:rPr>
          <w:b/>
          <w:sz w:val="24"/>
          <w:szCs w:val="24"/>
          <w:u w:val="single"/>
        </w:rPr>
      </w:pPr>
      <w:r>
        <w:rPr>
          <w:b/>
          <w:sz w:val="24"/>
          <w:szCs w:val="24"/>
          <w:u w:val="single"/>
        </w:rPr>
        <w:t xml:space="preserve">Introductie op het boek Richteren. </w:t>
      </w:r>
    </w:p>
    <w:p w:rsidR="00236733" w:rsidRDefault="00236733" w:rsidP="000753B4">
      <w:pPr>
        <w:rPr>
          <w:sz w:val="24"/>
          <w:szCs w:val="24"/>
        </w:rPr>
      </w:pPr>
    </w:p>
    <w:p w:rsidR="00236733" w:rsidRPr="00DE5982" w:rsidRDefault="00DE5982" w:rsidP="000753B4">
      <w:pPr>
        <w:rPr>
          <w:color w:val="0070C0"/>
          <w:sz w:val="24"/>
          <w:szCs w:val="24"/>
        </w:rPr>
      </w:pPr>
      <w:r w:rsidRPr="00DE5982">
        <w:rPr>
          <w:color w:val="0070C0"/>
          <w:sz w:val="24"/>
          <w:szCs w:val="24"/>
          <w:u w:val="single"/>
        </w:rPr>
        <w:t>Richt.1:1</w:t>
      </w:r>
      <w:r w:rsidRPr="00DE5982">
        <w:rPr>
          <w:color w:val="0070C0"/>
          <w:sz w:val="24"/>
          <w:szCs w:val="24"/>
        </w:rPr>
        <w:t xml:space="preserve"> Het gebeurde na de dood van Jozua dat de Israëlieten de HEERE vroegen: Wie van ons zal het eerst optrekken tegen de Kanaänieten om tegen hen te strijden? (HSV). </w:t>
      </w:r>
    </w:p>
    <w:p w:rsidR="00DE5982" w:rsidRDefault="00DE5982" w:rsidP="000753B4">
      <w:pPr>
        <w:rPr>
          <w:sz w:val="24"/>
          <w:szCs w:val="24"/>
        </w:rPr>
      </w:pPr>
    </w:p>
    <w:p w:rsidR="00DE5982" w:rsidRPr="00DE5982" w:rsidRDefault="00DE5982" w:rsidP="00DE5982">
      <w:pPr>
        <w:jc w:val="center"/>
        <w:rPr>
          <w:b/>
          <w:sz w:val="24"/>
          <w:szCs w:val="24"/>
          <w:u w:val="single"/>
        </w:rPr>
      </w:pPr>
      <w:r w:rsidRPr="00DE5982">
        <w:rPr>
          <w:b/>
          <w:sz w:val="24"/>
          <w:szCs w:val="24"/>
          <w:u w:val="single"/>
        </w:rPr>
        <w:t>De naam van het boek.</w:t>
      </w:r>
    </w:p>
    <w:p w:rsidR="00DE5982" w:rsidRDefault="00DE5982" w:rsidP="000753B4">
      <w:pPr>
        <w:rPr>
          <w:sz w:val="24"/>
          <w:szCs w:val="24"/>
        </w:rPr>
      </w:pPr>
    </w:p>
    <w:p w:rsidR="00DE5982" w:rsidRDefault="00DE5982" w:rsidP="000753B4">
      <w:pPr>
        <w:rPr>
          <w:sz w:val="24"/>
          <w:szCs w:val="24"/>
        </w:rPr>
      </w:pPr>
      <w:r>
        <w:rPr>
          <w:sz w:val="24"/>
          <w:szCs w:val="24"/>
        </w:rPr>
        <w:t xml:space="preserve">De Hebreeuwse naam van het boek Richteren is ‘Shaphat’, </w:t>
      </w:r>
      <w:r w:rsidR="00AF206C">
        <w:rPr>
          <w:sz w:val="24"/>
          <w:szCs w:val="24"/>
        </w:rPr>
        <w:t>dit</w:t>
      </w:r>
      <w:r>
        <w:rPr>
          <w:sz w:val="24"/>
          <w:szCs w:val="24"/>
        </w:rPr>
        <w:t xml:space="preserve"> is het tweede boek van de Vroege Profeten. De titel rechter komt van het werkwoord shaphat, dat voor het eerst in 2:16 voorkomt, en voor het laatst in 16:31. Maar de hoogste rechter is de Heer Zelf. </w:t>
      </w:r>
    </w:p>
    <w:p w:rsidR="00DE5982" w:rsidRPr="00DE5982" w:rsidRDefault="00DE5982" w:rsidP="000753B4">
      <w:pPr>
        <w:rPr>
          <w:color w:val="0070C0"/>
          <w:sz w:val="24"/>
          <w:szCs w:val="24"/>
        </w:rPr>
      </w:pPr>
      <w:r w:rsidRPr="00DE5982">
        <w:rPr>
          <w:color w:val="0070C0"/>
          <w:sz w:val="24"/>
          <w:szCs w:val="24"/>
          <w:u w:val="single"/>
        </w:rPr>
        <w:t>Richt.11:27b</w:t>
      </w:r>
      <w:r w:rsidRPr="00DE5982">
        <w:rPr>
          <w:color w:val="0070C0"/>
          <w:sz w:val="24"/>
          <w:szCs w:val="24"/>
        </w:rPr>
        <w:t xml:space="preserve"> Laat </w:t>
      </w:r>
      <w:r w:rsidRPr="00DE5982">
        <w:rPr>
          <w:b/>
          <w:color w:val="0070C0"/>
          <w:sz w:val="24"/>
          <w:szCs w:val="24"/>
        </w:rPr>
        <w:t>de HEERE, Die Rechter is</w:t>
      </w:r>
      <w:r w:rsidRPr="00DE5982">
        <w:rPr>
          <w:color w:val="0070C0"/>
          <w:sz w:val="24"/>
          <w:szCs w:val="24"/>
        </w:rPr>
        <w:t xml:space="preserve">, deze dag oordelen tussen de Israë-lieten en de Ammonieten (HSV). </w:t>
      </w:r>
    </w:p>
    <w:p w:rsidR="00DE5982" w:rsidRDefault="005034C5" w:rsidP="000753B4">
      <w:pPr>
        <w:rPr>
          <w:sz w:val="24"/>
          <w:szCs w:val="24"/>
        </w:rPr>
      </w:pPr>
      <w:r>
        <w:rPr>
          <w:sz w:val="24"/>
          <w:szCs w:val="24"/>
        </w:rPr>
        <w:t xml:space="preserve">De rechters in het boek Richteren waren vooral bevrijders, het werkwoord ‘yasha’ komt verschillende malen voor in het boek, zie 2:16+18, 3:9+16+31, 6:14-15, 36-37, 7:2+7, 8:22, 10:1+13-14, 12:2-3, 13:5. </w:t>
      </w:r>
    </w:p>
    <w:p w:rsidR="005034C5" w:rsidRDefault="005034C5" w:rsidP="000753B4">
      <w:pPr>
        <w:rPr>
          <w:sz w:val="24"/>
          <w:szCs w:val="24"/>
        </w:rPr>
      </w:pPr>
    </w:p>
    <w:p w:rsidR="00DE5982" w:rsidRPr="00110FE2" w:rsidRDefault="00110FE2" w:rsidP="00110FE2">
      <w:pPr>
        <w:jc w:val="center"/>
        <w:rPr>
          <w:b/>
          <w:sz w:val="24"/>
          <w:szCs w:val="24"/>
          <w:u w:val="single"/>
        </w:rPr>
      </w:pPr>
      <w:r w:rsidRPr="00110FE2">
        <w:rPr>
          <w:b/>
          <w:sz w:val="24"/>
          <w:szCs w:val="24"/>
          <w:u w:val="single"/>
        </w:rPr>
        <w:t>De schrijver van het boek.</w:t>
      </w:r>
    </w:p>
    <w:p w:rsidR="00110FE2" w:rsidRDefault="00110FE2" w:rsidP="000753B4">
      <w:pPr>
        <w:rPr>
          <w:sz w:val="24"/>
          <w:szCs w:val="24"/>
        </w:rPr>
      </w:pPr>
    </w:p>
    <w:p w:rsidR="00110FE2" w:rsidRDefault="00110FE2" w:rsidP="000753B4">
      <w:pPr>
        <w:rPr>
          <w:sz w:val="24"/>
          <w:szCs w:val="24"/>
        </w:rPr>
      </w:pPr>
      <w:r>
        <w:rPr>
          <w:sz w:val="24"/>
          <w:szCs w:val="24"/>
        </w:rPr>
        <w:t>De schrijver van het boek Richteren is waarschijnlijk de profeet Samuel geweest, die ook het boek Ruth heeft geschreven. Het boek Richteren is geschreven in een tijd dat er geen koning was in Israël (17:6, 18:1, 19:1, 21:25), en in de tijd van de rechters was Israël ook niet op zoek naar een koning, behalve in 8:22</w:t>
      </w:r>
      <w:r w:rsidR="00A05345">
        <w:rPr>
          <w:sz w:val="24"/>
          <w:szCs w:val="24"/>
        </w:rPr>
        <w:t xml:space="preserve">, waar de mannen van Israël aan Gideon vroegen om over hen te heersen. Maar Gideon weigerde het koningschap, want de Heer had het alleenprivilege om over Israël te heersen. De enige man die naar het koningschap greep, was Abimelech (9:6), maar zijn staatsgreep mislukte volledig (9:56). </w:t>
      </w:r>
    </w:p>
    <w:p w:rsidR="00A05345" w:rsidRDefault="00A05345" w:rsidP="000753B4">
      <w:pPr>
        <w:rPr>
          <w:sz w:val="24"/>
          <w:szCs w:val="24"/>
        </w:rPr>
      </w:pPr>
      <w:r>
        <w:rPr>
          <w:sz w:val="24"/>
          <w:szCs w:val="24"/>
        </w:rPr>
        <w:t xml:space="preserve">Maar de conclusie dat er (nog) geen koning in Israël was, laat zien dat de schrijver wel een koning verwachtte. De eerste persoon, die een verzoek om een koning voor Israël kreeg, was Samuel (1Sam.8:5). De eerste koning in Israël - Saul - kwam uit de meest afvallige stam in het boek Richteren, namelijk Benjamin. De tweede koning, David, was de keuze van God (1Sam.15:28, 16:1), en hij kwam uit de stam Juda, die door God uitgekozen was om het </w:t>
      </w:r>
      <w:r w:rsidR="00F5604B">
        <w:rPr>
          <w:sz w:val="24"/>
          <w:szCs w:val="24"/>
        </w:rPr>
        <w:t>k</w:t>
      </w:r>
      <w:r>
        <w:rPr>
          <w:sz w:val="24"/>
          <w:szCs w:val="24"/>
        </w:rPr>
        <w:t xml:space="preserve">oninklijke geslacht voort te brengen (Gen.49:10, Mic.5:1). In het boek Ruth wordt dit bevestigd, zie Ruth 4:17-22. </w:t>
      </w:r>
    </w:p>
    <w:p w:rsidR="003C023A" w:rsidRDefault="00E5767D" w:rsidP="000753B4">
      <w:pPr>
        <w:rPr>
          <w:sz w:val="24"/>
          <w:szCs w:val="24"/>
        </w:rPr>
      </w:pPr>
      <w:r>
        <w:rPr>
          <w:sz w:val="24"/>
          <w:szCs w:val="24"/>
        </w:rPr>
        <w:t xml:space="preserve">Het Bijbelboek Ruth was oorspronkelijk een onderdeel van het boek Richteren om de ontknoping van deze periode te onthullen, namelijk het koningschap van David. </w:t>
      </w:r>
    </w:p>
    <w:p w:rsidR="003C023A" w:rsidRDefault="003C023A" w:rsidP="000753B4">
      <w:pPr>
        <w:rPr>
          <w:sz w:val="24"/>
          <w:szCs w:val="24"/>
        </w:rPr>
      </w:pPr>
    </w:p>
    <w:p w:rsidR="003C023A" w:rsidRPr="003C023A" w:rsidRDefault="003C023A" w:rsidP="003C023A">
      <w:pPr>
        <w:jc w:val="center"/>
        <w:rPr>
          <w:b/>
          <w:sz w:val="24"/>
          <w:szCs w:val="24"/>
          <w:u w:val="single"/>
        </w:rPr>
      </w:pPr>
      <w:r w:rsidRPr="003C023A">
        <w:rPr>
          <w:b/>
          <w:sz w:val="24"/>
          <w:szCs w:val="24"/>
          <w:u w:val="single"/>
        </w:rPr>
        <w:t>De aanwezigheid van God in het boek.</w:t>
      </w:r>
    </w:p>
    <w:p w:rsidR="003C023A" w:rsidRDefault="003C023A" w:rsidP="000753B4">
      <w:pPr>
        <w:rPr>
          <w:sz w:val="24"/>
          <w:szCs w:val="24"/>
        </w:rPr>
      </w:pPr>
    </w:p>
    <w:p w:rsidR="00E5767D" w:rsidRDefault="00E5767D" w:rsidP="000753B4">
      <w:pPr>
        <w:rPr>
          <w:sz w:val="24"/>
          <w:szCs w:val="24"/>
        </w:rPr>
      </w:pPr>
      <w:r>
        <w:rPr>
          <w:sz w:val="24"/>
          <w:szCs w:val="24"/>
        </w:rPr>
        <w:t xml:space="preserve">Gods ingrijpen in de negatieve ontwikkelingen kende vier fasen. </w:t>
      </w:r>
    </w:p>
    <w:p w:rsidR="00E5767D" w:rsidRDefault="00E5767D" w:rsidP="000753B4">
      <w:pPr>
        <w:rPr>
          <w:sz w:val="24"/>
          <w:szCs w:val="24"/>
        </w:rPr>
      </w:pPr>
      <w:r>
        <w:rPr>
          <w:sz w:val="24"/>
          <w:szCs w:val="24"/>
        </w:rPr>
        <w:t xml:space="preserve">1: God stuurde een vijand. </w:t>
      </w:r>
    </w:p>
    <w:p w:rsidR="00E5767D" w:rsidRDefault="00E5767D" w:rsidP="000753B4">
      <w:pPr>
        <w:rPr>
          <w:sz w:val="24"/>
          <w:szCs w:val="24"/>
        </w:rPr>
      </w:pPr>
      <w:r>
        <w:rPr>
          <w:sz w:val="24"/>
          <w:szCs w:val="24"/>
        </w:rPr>
        <w:t xml:space="preserve">2: God stuurde een profeet. </w:t>
      </w:r>
    </w:p>
    <w:p w:rsidR="00E5767D" w:rsidRDefault="00E5767D" w:rsidP="000753B4">
      <w:pPr>
        <w:rPr>
          <w:sz w:val="24"/>
          <w:szCs w:val="24"/>
        </w:rPr>
      </w:pPr>
      <w:r>
        <w:rPr>
          <w:sz w:val="24"/>
          <w:szCs w:val="24"/>
        </w:rPr>
        <w:t xml:space="preserve">3: God verhoorde de gebeden van het volk. </w:t>
      </w:r>
    </w:p>
    <w:p w:rsidR="00E5767D" w:rsidRDefault="00E5767D" w:rsidP="000753B4">
      <w:pPr>
        <w:rPr>
          <w:sz w:val="24"/>
          <w:szCs w:val="24"/>
        </w:rPr>
      </w:pPr>
      <w:r>
        <w:rPr>
          <w:sz w:val="24"/>
          <w:szCs w:val="24"/>
        </w:rPr>
        <w:t xml:space="preserve">4: God stuurde een bevrijder, </w:t>
      </w:r>
      <w:r w:rsidR="000D53C2">
        <w:rPr>
          <w:sz w:val="24"/>
          <w:szCs w:val="24"/>
        </w:rPr>
        <w:t>de</w:t>
      </w:r>
      <w:r>
        <w:rPr>
          <w:sz w:val="24"/>
          <w:szCs w:val="24"/>
        </w:rPr>
        <w:t xml:space="preserve"> rechter. </w:t>
      </w:r>
    </w:p>
    <w:p w:rsidR="003C023A" w:rsidRDefault="003C023A" w:rsidP="000753B4">
      <w:pPr>
        <w:rPr>
          <w:sz w:val="24"/>
          <w:szCs w:val="24"/>
        </w:rPr>
      </w:pPr>
    </w:p>
    <w:p w:rsidR="003C023A" w:rsidRPr="003C023A" w:rsidRDefault="003C023A" w:rsidP="003C023A">
      <w:pPr>
        <w:jc w:val="center"/>
        <w:rPr>
          <w:b/>
          <w:sz w:val="24"/>
          <w:szCs w:val="24"/>
          <w:u w:val="single"/>
        </w:rPr>
      </w:pPr>
      <w:r w:rsidRPr="003C023A">
        <w:rPr>
          <w:b/>
          <w:sz w:val="24"/>
          <w:szCs w:val="24"/>
          <w:u w:val="single"/>
        </w:rPr>
        <w:t>Het spreken van God in het boek.</w:t>
      </w:r>
    </w:p>
    <w:p w:rsidR="003C023A" w:rsidRDefault="003C023A" w:rsidP="000753B4">
      <w:pPr>
        <w:rPr>
          <w:sz w:val="24"/>
          <w:szCs w:val="24"/>
        </w:rPr>
      </w:pPr>
    </w:p>
    <w:p w:rsidR="003C023A" w:rsidRDefault="003C023A" w:rsidP="000753B4">
      <w:pPr>
        <w:rPr>
          <w:sz w:val="24"/>
          <w:szCs w:val="24"/>
        </w:rPr>
      </w:pPr>
      <w:r>
        <w:rPr>
          <w:sz w:val="24"/>
          <w:szCs w:val="24"/>
        </w:rPr>
        <w:t xml:space="preserve">God sprak op zeven verschillende manieren in de tijd van de rechters. </w:t>
      </w:r>
    </w:p>
    <w:p w:rsidR="003C023A" w:rsidRDefault="003C023A" w:rsidP="000753B4">
      <w:pPr>
        <w:rPr>
          <w:sz w:val="24"/>
          <w:szCs w:val="24"/>
        </w:rPr>
      </w:pPr>
      <w:r>
        <w:rPr>
          <w:sz w:val="24"/>
          <w:szCs w:val="24"/>
        </w:rPr>
        <w:t xml:space="preserve">In de tabernakel (2:1). </w:t>
      </w:r>
    </w:p>
    <w:p w:rsidR="003C023A" w:rsidRDefault="00F75279" w:rsidP="000753B4">
      <w:pPr>
        <w:rPr>
          <w:sz w:val="24"/>
          <w:szCs w:val="24"/>
        </w:rPr>
      </w:pPr>
      <w:r>
        <w:rPr>
          <w:sz w:val="24"/>
          <w:szCs w:val="24"/>
        </w:rPr>
        <w:lastRenderedPageBreak/>
        <w:t>D</w:t>
      </w:r>
      <w:r w:rsidR="003C023A">
        <w:rPr>
          <w:sz w:val="24"/>
          <w:szCs w:val="24"/>
        </w:rPr>
        <w:t xml:space="preserve">oor een engel, (2:1, 6:12, 13:3). </w:t>
      </w:r>
    </w:p>
    <w:p w:rsidR="003C023A" w:rsidRDefault="003C023A" w:rsidP="000753B4">
      <w:pPr>
        <w:rPr>
          <w:sz w:val="24"/>
          <w:szCs w:val="24"/>
        </w:rPr>
      </w:pPr>
      <w:r>
        <w:rPr>
          <w:sz w:val="24"/>
          <w:szCs w:val="24"/>
        </w:rPr>
        <w:t xml:space="preserve">Door een profetes (4:4). </w:t>
      </w:r>
    </w:p>
    <w:p w:rsidR="003C023A" w:rsidRDefault="003C023A" w:rsidP="000753B4">
      <w:pPr>
        <w:rPr>
          <w:sz w:val="24"/>
          <w:szCs w:val="24"/>
        </w:rPr>
      </w:pPr>
      <w:r>
        <w:rPr>
          <w:sz w:val="24"/>
          <w:szCs w:val="24"/>
        </w:rPr>
        <w:t xml:space="preserve">Door een profeet, (6:8, 10:11). </w:t>
      </w:r>
    </w:p>
    <w:p w:rsidR="003C023A" w:rsidRDefault="003C023A" w:rsidP="000753B4">
      <w:pPr>
        <w:rPr>
          <w:sz w:val="24"/>
          <w:szCs w:val="24"/>
        </w:rPr>
      </w:pPr>
      <w:r>
        <w:rPr>
          <w:sz w:val="24"/>
          <w:szCs w:val="24"/>
        </w:rPr>
        <w:t xml:space="preserve">Door een droom (6:25). </w:t>
      </w:r>
    </w:p>
    <w:p w:rsidR="003C023A" w:rsidRDefault="003C023A" w:rsidP="000753B4">
      <w:pPr>
        <w:rPr>
          <w:sz w:val="24"/>
          <w:szCs w:val="24"/>
        </w:rPr>
      </w:pPr>
      <w:r>
        <w:rPr>
          <w:sz w:val="24"/>
          <w:szCs w:val="24"/>
        </w:rPr>
        <w:t xml:space="preserve">Door een vloek (9:57). </w:t>
      </w:r>
    </w:p>
    <w:p w:rsidR="003C023A" w:rsidRDefault="003C023A" w:rsidP="000753B4">
      <w:pPr>
        <w:rPr>
          <w:sz w:val="24"/>
          <w:szCs w:val="24"/>
        </w:rPr>
      </w:pPr>
      <w:r>
        <w:rPr>
          <w:sz w:val="24"/>
          <w:szCs w:val="24"/>
        </w:rPr>
        <w:t xml:space="preserve">Door een verzoek van mensen (11:5). </w:t>
      </w:r>
    </w:p>
    <w:p w:rsidR="00A05345" w:rsidRDefault="00A05345" w:rsidP="000753B4">
      <w:pPr>
        <w:rPr>
          <w:sz w:val="24"/>
          <w:szCs w:val="24"/>
        </w:rPr>
      </w:pPr>
    </w:p>
    <w:p w:rsidR="00A05345" w:rsidRPr="00A05345" w:rsidRDefault="00A05345" w:rsidP="00A05345">
      <w:pPr>
        <w:jc w:val="center"/>
        <w:rPr>
          <w:b/>
          <w:sz w:val="24"/>
          <w:szCs w:val="24"/>
          <w:u w:val="single"/>
        </w:rPr>
      </w:pPr>
      <w:r w:rsidRPr="00A05345">
        <w:rPr>
          <w:b/>
          <w:sz w:val="24"/>
          <w:szCs w:val="24"/>
          <w:u w:val="single"/>
        </w:rPr>
        <w:t>De tijdsperiode van het boek Richteren.</w:t>
      </w:r>
    </w:p>
    <w:p w:rsidR="00A05345" w:rsidRDefault="00A05345" w:rsidP="000753B4">
      <w:pPr>
        <w:rPr>
          <w:sz w:val="24"/>
          <w:szCs w:val="24"/>
        </w:rPr>
      </w:pPr>
    </w:p>
    <w:p w:rsidR="00A05345" w:rsidRDefault="00A05345" w:rsidP="000753B4">
      <w:pPr>
        <w:rPr>
          <w:sz w:val="24"/>
          <w:szCs w:val="24"/>
        </w:rPr>
      </w:pPr>
      <w:r>
        <w:rPr>
          <w:sz w:val="24"/>
          <w:szCs w:val="24"/>
        </w:rPr>
        <w:t>De tijd van de rechters inclusief Eli (1Sam.1-</w:t>
      </w:r>
      <w:r w:rsidR="00145644">
        <w:rPr>
          <w:sz w:val="24"/>
          <w:szCs w:val="24"/>
        </w:rPr>
        <w:t>4</w:t>
      </w:r>
      <w:r>
        <w:rPr>
          <w:sz w:val="24"/>
          <w:szCs w:val="24"/>
        </w:rPr>
        <w:t>) is een periode van ongeveer 450 jaar geweest (Hand.13:20), en in Richt.11:26 woonden de Israëlieten al 300 jaar in</w:t>
      </w:r>
      <w:r w:rsidR="000D74D1">
        <w:rPr>
          <w:sz w:val="24"/>
          <w:szCs w:val="24"/>
        </w:rPr>
        <w:t xml:space="preserve"> de stad Hesbon sinds Num.32:37. Matt.1:5-6 beschrijft echter maar vier generaties, wat mogelijk duidt op overlappende periodes, waarin rechters aan het werk waren, wat tot de conclusie kan leiden dat deze periode korter duurde. Maar de apostel Paulus zal zich niet vergist hebben met een periode van ongeveer 450 jaar. De geschiedenis van dit boek heeft zich ergens afgespeeld in de periode van 1400-1000 v.Chr, maar de precieze datering is niet helemaal bekend. </w:t>
      </w:r>
    </w:p>
    <w:p w:rsidR="005034C5" w:rsidRDefault="005034C5" w:rsidP="000753B4">
      <w:pPr>
        <w:rPr>
          <w:sz w:val="24"/>
          <w:szCs w:val="24"/>
        </w:rPr>
      </w:pPr>
    </w:p>
    <w:p w:rsidR="000D74D1" w:rsidRPr="000D74D1" w:rsidRDefault="000D74D1" w:rsidP="000D74D1">
      <w:pPr>
        <w:jc w:val="center"/>
        <w:rPr>
          <w:b/>
          <w:sz w:val="24"/>
          <w:szCs w:val="24"/>
          <w:u w:val="single"/>
        </w:rPr>
      </w:pPr>
      <w:r w:rsidRPr="000D74D1">
        <w:rPr>
          <w:b/>
          <w:sz w:val="24"/>
          <w:szCs w:val="24"/>
          <w:u w:val="single"/>
        </w:rPr>
        <w:t>Chronologisch overzicht van het boek.</w:t>
      </w:r>
    </w:p>
    <w:p w:rsidR="000D74D1" w:rsidRDefault="000D74D1" w:rsidP="000753B4">
      <w:pPr>
        <w:rPr>
          <w:sz w:val="24"/>
          <w:szCs w:val="24"/>
        </w:rPr>
      </w:pPr>
    </w:p>
    <w:p w:rsidR="000D74D1" w:rsidRDefault="000D74D1" w:rsidP="000753B4">
      <w:pPr>
        <w:rPr>
          <w:sz w:val="24"/>
          <w:szCs w:val="24"/>
        </w:rPr>
      </w:pPr>
      <w:r>
        <w:rPr>
          <w:sz w:val="24"/>
          <w:szCs w:val="24"/>
        </w:rPr>
        <w:t xml:space="preserve">Hoofdstuk 1-2: de beginfase. </w:t>
      </w:r>
    </w:p>
    <w:p w:rsidR="000D74D1" w:rsidRDefault="000D74D1" w:rsidP="000753B4">
      <w:pPr>
        <w:rPr>
          <w:sz w:val="24"/>
          <w:szCs w:val="24"/>
        </w:rPr>
      </w:pPr>
      <w:r>
        <w:rPr>
          <w:sz w:val="24"/>
          <w:szCs w:val="24"/>
        </w:rPr>
        <w:t xml:space="preserve">Hoofdstuk 3: </w:t>
      </w:r>
    </w:p>
    <w:p w:rsidR="000D74D1" w:rsidRDefault="000D74D1" w:rsidP="000D74D1">
      <w:pPr>
        <w:pStyle w:val="Lijstalinea"/>
        <w:numPr>
          <w:ilvl w:val="0"/>
          <w:numId w:val="1"/>
        </w:numPr>
        <w:rPr>
          <w:sz w:val="24"/>
          <w:szCs w:val="24"/>
        </w:rPr>
      </w:pPr>
      <w:r>
        <w:rPr>
          <w:sz w:val="24"/>
          <w:szCs w:val="24"/>
        </w:rPr>
        <w:t xml:space="preserve">Othniël, hij streed tegen Cushan Risjataïm, de koning van Mesopotamië. </w:t>
      </w:r>
    </w:p>
    <w:p w:rsidR="000D74D1" w:rsidRDefault="000D74D1" w:rsidP="000D74D1">
      <w:pPr>
        <w:pStyle w:val="Lijstalinea"/>
        <w:numPr>
          <w:ilvl w:val="0"/>
          <w:numId w:val="1"/>
        </w:numPr>
        <w:rPr>
          <w:sz w:val="24"/>
          <w:szCs w:val="24"/>
        </w:rPr>
      </w:pPr>
      <w:r>
        <w:rPr>
          <w:sz w:val="24"/>
          <w:szCs w:val="24"/>
        </w:rPr>
        <w:t xml:space="preserve">Ehud, hij streed tegen </w:t>
      </w:r>
      <w:r w:rsidR="003378EB">
        <w:rPr>
          <w:sz w:val="24"/>
          <w:szCs w:val="24"/>
        </w:rPr>
        <w:t xml:space="preserve">Eglon, </w:t>
      </w:r>
      <w:r>
        <w:rPr>
          <w:sz w:val="24"/>
          <w:szCs w:val="24"/>
        </w:rPr>
        <w:t xml:space="preserve">de koning van Moab. </w:t>
      </w:r>
    </w:p>
    <w:p w:rsidR="000D74D1" w:rsidRDefault="000D74D1" w:rsidP="000D74D1">
      <w:pPr>
        <w:pStyle w:val="Lijstalinea"/>
        <w:numPr>
          <w:ilvl w:val="0"/>
          <w:numId w:val="1"/>
        </w:numPr>
        <w:rPr>
          <w:sz w:val="24"/>
          <w:szCs w:val="24"/>
        </w:rPr>
      </w:pPr>
      <w:r>
        <w:rPr>
          <w:sz w:val="24"/>
          <w:szCs w:val="24"/>
        </w:rPr>
        <w:t xml:space="preserve">Samgar, hij streed tegen de Filistijnen. </w:t>
      </w:r>
    </w:p>
    <w:p w:rsidR="000D74D1" w:rsidRDefault="000D74D1" w:rsidP="000D74D1">
      <w:pPr>
        <w:rPr>
          <w:sz w:val="24"/>
          <w:szCs w:val="24"/>
        </w:rPr>
      </w:pPr>
      <w:r>
        <w:rPr>
          <w:sz w:val="24"/>
          <w:szCs w:val="24"/>
        </w:rPr>
        <w:t xml:space="preserve">Hoofdstuk 4-5: </w:t>
      </w:r>
    </w:p>
    <w:p w:rsidR="000D74D1" w:rsidRDefault="000D74D1" w:rsidP="000D74D1">
      <w:pPr>
        <w:pStyle w:val="Lijstalinea"/>
        <w:numPr>
          <w:ilvl w:val="0"/>
          <w:numId w:val="1"/>
        </w:numPr>
        <w:rPr>
          <w:sz w:val="24"/>
          <w:szCs w:val="24"/>
        </w:rPr>
      </w:pPr>
      <w:r>
        <w:rPr>
          <w:sz w:val="24"/>
          <w:szCs w:val="24"/>
        </w:rPr>
        <w:t xml:space="preserve">Debora en Barak, zij streden tegen Jabin, de koning van Kanaan. </w:t>
      </w:r>
    </w:p>
    <w:p w:rsidR="003378EB" w:rsidRDefault="003378EB" w:rsidP="003378EB">
      <w:pPr>
        <w:rPr>
          <w:sz w:val="24"/>
          <w:szCs w:val="24"/>
        </w:rPr>
      </w:pPr>
      <w:r>
        <w:rPr>
          <w:sz w:val="24"/>
          <w:szCs w:val="24"/>
        </w:rPr>
        <w:t xml:space="preserve">Hoofdstuk 6-8: </w:t>
      </w:r>
    </w:p>
    <w:p w:rsidR="003378EB" w:rsidRDefault="003378EB" w:rsidP="003378EB">
      <w:pPr>
        <w:pStyle w:val="Lijstalinea"/>
        <w:numPr>
          <w:ilvl w:val="0"/>
          <w:numId w:val="1"/>
        </w:numPr>
        <w:rPr>
          <w:sz w:val="24"/>
          <w:szCs w:val="24"/>
        </w:rPr>
      </w:pPr>
      <w:r>
        <w:rPr>
          <w:sz w:val="24"/>
          <w:szCs w:val="24"/>
        </w:rPr>
        <w:t xml:space="preserve">Gideon, hij streed tegen Midian, Amalek en andere volken uit het oosten. </w:t>
      </w:r>
    </w:p>
    <w:p w:rsidR="003378EB" w:rsidRDefault="003378EB" w:rsidP="003378EB">
      <w:pPr>
        <w:rPr>
          <w:sz w:val="24"/>
          <w:szCs w:val="24"/>
        </w:rPr>
      </w:pPr>
      <w:r>
        <w:rPr>
          <w:sz w:val="24"/>
          <w:szCs w:val="24"/>
        </w:rPr>
        <w:t xml:space="preserve">Hoofdstuk 9: </w:t>
      </w:r>
    </w:p>
    <w:p w:rsidR="003378EB" w:rsidRDefault="003378EB" w:rsidP="003378EB">
      <w:pPr>
        <w:pStyle w:val="Lijstalinea"/>
        <w:numPr>
          <w:ilvl w:val="0"/>
          <w:numId w:val="1"/>
        </w:numPr>
        <w:rPr>
          <w:sz w:val="24"/>
          <w:szCs w:val="24"/>
        </w:rPr>
      </w:pPr>
      <w:r>
        <w:rPr>
          <w:sz w:val="24"/>
          <w:szCs w:val="24"/>
        </w:rPr>
        <w:t xml:space="preserve">Abimelech, hij streed alleen maar tegen volksgenoten. </w:t>
      </w:r>
    </w:p>
    <w:p w:rsidR="003378EB" w:rsidRDefault="003378EB" w:rsidP="003378EB">
      <w:pPr>
        <w:rPr>
          <w:sz w:val="24"/>
          <w:szCs w:val="24"/>
        </w:rPr>
      </w:pPr>
      <w:r>
        <w:rPr>
          <w:sz w:val="24"/>
          <w:szCs w:val="24"/>
        </w:rPr>
        <w:t>Hoofdstuk 10</w:t>
      </w:r>
      <w:r w:rsidR="008B1EEE">
        <w:rPr>
          <w:sz w:val="24"/>
          <w:szCs w:val="24"/>
        </w:rPr>
        <w:t>a</w:t>
      </w:r>
      <w:r>
        <w:rPr>
          <w:sz w:val="24"/>
          <w:szCs w:val="24"/>
        </w:rPr>
        <w:t xml:space="preserve">: </w:t>
      </w:r>
    </w:p>
    <w:p w:rsidR="003378EB" w:rsidRDefault="003378EB" w:rsidP="003378EB">
      <w:pPr>
        <w:pStyle w:val="Lijstalinea"/>
        <w:numPr>
          <w:ilvl w:val="0"/>
          <w:numId w:val="1"/>
        </w:numPr>
        <w:rPr>
          <w:sz w:val="24"/>
          <w:szCs w:val="24"/>
        </w:rPr>
      </w:pPr>
      <w:r>
        <w:rPr>
          <w:sz w:val="24"/>
          <w:szCs w:val="24"/>
        </w:rPr>
        <w:t xml:space="preserve">Tola, er is niet bekend tegen wie hij streed. </w:t>
      </w:r>
    </w:p>
    <w:p w:rsidR="003378EB" w:rsidRDefault="003378EB" w:rsidP="003378EB">
      <w:pPr>
        <w:pStyle w:val="Lijstalinea"/>
        <w:numPr>
          <w:ilvl w:val="0"/>
          <w:numId w:val="1"/>
        </w:numPr>
        <w:rPr>
          <w:sz w:val="24"/>
          <w:szCs w:val="24"/>
        </w:rPr>
      </w:pPr>
      <w:r>
        <w:rPr>
          <w:sz w:val="24"/>
          <w:szCs w:val="24"/>
        </w:rPr>
        <w:t xml:space="preserve">Jaïr, er is niet bekend tegen wie hij streed. </w:t>
      </w:r>
    </w:p>
    <w:p w:rsidR="008B1EEE" w:rsidRDefault="008B1EEE" w:rsidP="008B1EEE">
      <w:pPr>
        <w:rPr>
          <w:sz w:val="24"/>
          <w:szCs w:val="24"/>
        </w:rPr>
      </w:pPr>
      <w:r>
        <w:rPr>
          <w:sz w:val="24"/>
          <w:szCs w:val="24"/>
        </w:rPr>
        <w:t xml:space="preserve">Hoofdstuk 10b: </w:t>
      </w:r>
    </w:p>
    <w:p w:rsidR="008B1EEE" w:rsidRPr="008B1EEE" w:rsidRDefault="008B1EEE" w:rsidP="008B1EEE">
      <w:pPr>
        <w:pStyle w:val="Lijstalinea"/>
        <w:numPr>
          <w:ilvl w:val="0"/>
          <w:numId w:val="1"/>
        </w:numPr>
        <w:rPr>
          <w:sz w:val="24"/>
          <w:szCs w:val="24"/>
        </w:rPr>
      </w:pPr>
      <w:r>
        <w:rPr>
          <w:sz w:val="24"/>
          <w:szCs w:val="24"/>
        </w:rPr>
        <w:t xml:space="preserve">afval van het volk en daarna bekering. </w:t>
      </w:r>
    </w:p>
    <w:p w:rsidR="008B1EEE" w:rsidRDefault="008B1EEE" w:rsidP="008B1EEE">
      <w:pPr>
        <w:rPr>
          <w:sz w:val="24"/>
          <w:szCs w:val="24"/>
        </w:rPr>
      </w:pPr>
      <w:r>
        <w:rPr>
          <w:sz w:val="24"/>
          <w:szCs w:val="24"/>
        </w:rPr>
        <w:t xml:space="preserve">Hoofdstuk 11-12a: </w:t>
      </w:r>
    </w:p>
    <w:p w:rsidR="008B1EEE" w:rsidRDefault="008B1EEE" w:rsidP="008B1EEE">
      <w:pPr>
        <w:pStyle w:val="Lijstalinea"/>
        <w:numPr>
          <w:ilvl w:val="0"/>
          <w:numId w:val="1"/>
        </w:numPr>
        <w:rPr>
          <w:sz w:val="24"/>
          <w:szCs w:val="24"/>
        </w:rPr>
      </w:pPr>
      <w:r>
        <w:rPr>
          <w:sz w:val="24"/>
          <w:szCs w:val="24"/>
        </w:rPr>
        <w:t xml:space="preserve">Jefta, hij streed tegen de Ammonieten. </w:t>
      </w:r>
    </w:p>
    <w:p w:rsidR="008B1EEE" w:rsidRDefault="008B1EEE" w:rsidP="008B1EEE">
      <w:pPr>
        <w:rPr>
          <w:sz w:val="24"/>
          <w:szCs w:val="24"/>
        </w:rPr>
      </w:pPr>
      <w:r>
        <w:rPr>
          <w:sz w:val="24"/>
          <w:szCs w:val="24"/>
        </w:rPr>
        <w:t xml:space="preserve">Hoofdstuk 12b: </w:t>
      </w:r>
    </w:p>
    <w:p w:rsidR="008B1EEE" w:rsidRDefault="00D32B40" w:rsidP="008B1EEE">
      <w:pPr>
        <w:pStyle w:val="Lijstalinea"/>
        <w:numPr>
          <w:ilvl w:val="0"/>
          <w:numId w:val="1"/>
        </w:numPr>
        <w:rPr>
          <w:sz w:val="24"/>
          <w:szCs w:val="24"/>
        </w:rPr>
      </w:pPr>
      <w:r>
        <w:rPr>
          <w:sz w:val="24"/>
          <w:szCs w:val="24"/>
        </w:rPr>
        <w:t xml:space="preserve">Ebzan, er is niet bekend tegen wie hij streed. </w:t>
      </w:r>
    </w:p>
    <w:p w:rsidR="00D32B40" w:rsidRDefault="00D32B40" w:rsidP="008B1EEE">
      <w:pPr>
        <w:pStyle w:val="Lijstalinea"/>
        <w:numPr>
          <w:ilvl w:val="0"/>
          <w:numId w:val="1"/>
        </w:numPr>
        <w:rPr>
          <w:sz w:val="24"/>
          <w:szCs w:val="24"/>
        </w:rPr>
      </w:pPr>
      <w:r>
        <w:rPr>
          <w:sz w:val="24"/>
          <w:szCs w:val="24"/>
        </w:rPr>
        <w:t xml:space="preserve">Elon, er is niet bekend tegen wie hij streed. </w:t>
      </w:r>
    </w:p>
    <w:p w:rsidR="00D32B40" w:rsidRPr="008B1EEE" w:rsidRDefault="00D32B40" w:rsidP="008B1EEE">
      <w:pPr>
        <w:pStyle w:val="Lijstalinea"/>
        <w:numPr>
          <w:ilvl w:val="0"/>
          <w:numId w:val="1"/>
        </w:numPr>
        <w:rPr>
          <w:sz w:val="24"/>
          <w:szCs w:val="24"/>
        </w:rPr>
      </w:pPr>
      <w:r>
        <w:rPr>
          <w:sz w:val="24"/>
          <w:szCs w:val="24"/>
        </w:rPr>
        <w:t xml:space="preserve">Abdon, er is niet bekend tegen wie hij streed. </w:t>
      </w:r>
    </w:p>
    <w:p w:rsidR="008B1EEE" w:rsidRDefault="008B1EEE" w:rsidP="008B1EEE">
      <w:pPr>
        <w:rPr>
          <w:sz w:val="24"/>
          <w:szCs w:val="24"/>
        </w:rPr>
      </w:pPr>
      <w:r>
        <w:rPr>
          <w:sz w:val="24"/>
          <w:szCs w:val="24"/>
        </w:rPr>
        <w:t xml:space="preserve">Hoofdstuk 13-16: </w:t>
      </w:r>
    </w:p>
    <w:p w:rsidR="008B1EEE" w:rsidRDefault="008B1EEE" w:rsidP="008B1EEE">
      <w:pPr>
        <w:pStyle w:val="Lijstalinea"/>
        <w:numPr>
          <w:ilvl w:val="0"/>
          <w:numId w:val="1"/>
        </w:numPr>
        <w:rPr>
          <w:sz w:val="24"/>
          <w:szCs w:val="24"/>
        </w:rPr>
      </w:pPr>
      <w:r>
        <w:rPr>
          <w:sz w:val="24"/>
          <w:szCs w:val="24"/>
        </w:rPr>
        <w:t xml:space="preserve">Simson, hij streed tegen de Filistijnen. </w:t>
      </w:r>
    </w:p>
    <w:p w:rsidR="008B1EEE" w:rsidRDefault="008B1EEE" w:rsidP="008B1EEE">
      <w:pPr>
        <w:rPr>
          <w:sz w:val="24"/>
          <w:szCs w:val="24"/>
        </w:rPr>
      </w:pPr>
      <w:r>
        <w:rPr>
          <w:sz w:val="24"/>
          <w:szCs w:val="24"/>
        </w:rPr>
        <w:t xml:space="preserve">Hoofdstuk 17-21: </w:t>
      </w:r>
    </w:p>
    <w:p w:rsidR="008B1EEE" w:rsidRDefault="008B1EEE" w:rsidP="008B1EEE">
      <w:pPr>
        <w:pStyle w:val="Lijstalinea"/>
        <w:numPr>
          <w:ilvl w:val="0"/>
          <w:numId w:val="1"/>
        </w:numPr>
        <w:rPr>
          <w:sz w:val="24"/>
          <w:szCs w:val="24"/>
        </w:rPr>
      </w:pPr>
      <w:r>
        <w:rPr>
          <w:sz w:val="24"/>
          <w:szCs w:val="24"/>
        </w:rPr>
        <w:t xml:space="preserve">het morele dieptepunt van de eindfase. </w:t>
      </w:r>
    </w:p>
    <w:p w:rsidR="00145644" w:rsidRDefault="00145644" w:rsidP="008B1EEE">
      <w:pPr>
        <w:rPr>
          <w:sz w:val="24"/>
          <w:szCs w:val="24"/>
        </w:rPr>
      </w:pPr>
      <w:r>
        <w:rPr>
          <w:sz w:val="24"/>
          <w:szCs w:val="24"/>
        </w:rPr>
        <w:t xml:space="preserve">Hierna was er nog de rechter Eli in het boek Samuel, hoofdstuk 1-4. </w:t>
      </w:r>
    </w:p>
    <w:p w:rsidR="00145644" w:rsidRDefault="00145644" w:rsidP="008B1EEE">
      <w:pPr>
        <w:rPr>
          <w:sz w:val="24"/>
          <w:szCs w:val="24"/>
        </w:rPr>
      </w:pPr>
    </w:p>
    <w:p w:rsidR="005034C5" w:rsidRDefault="005034C5" w:rsidP="008B1EEE">
      <w:pPr>
        <w:rPr>
          <w:sz w:val="24"/>
          <w:szCs w:val="24"/>
        </w:rPr>
      </w:pPr>
    </w:p>
    <w:p w:rsidR="00145644" w:rsidRPr="00E5767D" w:rsidRDefault="00E5767D" w:rsidP="00E5767D">
      <w:pPr>
        <w:jc w:val="center"/>
        <w:rPr>
          <w:b/>
          <w:sz w:val="24"/>
          <w:szCs w:val="24"/>
          <w:u w:val="single"/>
        </w:rPr>
      </w:pPr>
      <w:r w:rsidRPr="00E5767D">
        <w:rPr>
          <w:b/>
          <w:sz w:val="24"/>
          <w:szCs w:val="24"/>
          <w:u w:val="single"/>
        </w:rPr>
        <w:lastRenderedPageBreak/>
        <w:t>Indeling van het boek.</w:t>
      </w:r>
    </w:p>
    <w:p w:rsidR="00E5767D" w:rsidRDefault="00E5767D" w:rsidP="008B1EEE">
      <w:pPr>
        <w:rPr>
          <w:sz w:val="24"/>
          <w:szCs w:val="24"/>
        </w:rPr>
      </w:pPr>
    </w:p>
    <w:p w:rsidR="00E5767D" w:rsidRDefault="00E5767D" w:rsidP="008B1EEE">
      <w:pPr>
        <w:rPr>
          <w:sz w:val="24"/>
          <w:szCs w:val="24"/>
        </w:rPr>
      </w:pPr>
      <w:r>
        <w:rPr>
          <w:sz w:val="24"/>
          <w:szCs w:val="24"/>
        </w:rPr>
        <w:t xml:space="preserve">A: onaanvaardbaar compromis (1:1-3:6). </w:t>
      </w:r>
    </w:p>
    <w:p w:rsidR="00E5767D" w:rsidRDefault="00E5767D" w:rsidP="00E5767D">
      <w:pPr>
        <w:pStyle w:val="Lijstalinea"/>
        <w:numPr>
          <w:ilvl w:val="0"/>
          <w:numId w:val="1"/>
        </w:numPr>
        <w:rPr>
          <w:sz w:val="24"/>
          <w:szCs w:val="24"/>
        </w:rPr>
      </w:pPr>
      <w:r>
        <w:rPr>
          <w:sz w:val="24"/>
          <w:szCs w:val="24"/>
        </w:rPr>
        <w:t xml:space="preserve">Toegeeflijkheid aan de vijand. </w:t>
      </w:r>
    </w:p>
    <w:p w:rsidR="00E5767D" w:rsidRDefault="00E5767D" w:rsidP="00E5767D">
      <w:pPr>
        <w:pStyle w:val="Lijstalinea"/>
        <w:numPr>
          <w:ilvl w:val="0"/>
          <w:numId w:val="1"/>
        </w:numPr>
        <w:rPr>
          <w:sz w:val="24"/>
          <w:szCs w:val="24"/>
        </w:rPr>
      </w:pPr>
      <w:r>
        <w:rPr>
          <w:sz w:val="24"/>
          <w:szCs w:val="24"/>
        </w:rPr>
        <w:t xml:space="preserve">Kwetsbare defensie in de dalen. </w:t>
      </w:r>
    </w:p>
    <w:p w:rsidR="00E5767D" w:rsidRDefault="00E5767D" w:rsidP="00E5767D">
      <w:pPr>
        <w:pStyle w:val="Lijstalinea"/>
        <w:numPr>
          <w:ilvl w:val="0"/>
          <w:numId w:val="1"/>
        </w:numPr>
        <w:rPr>
          <w:sz w:val="24"/>
          <w:szCs w:val="24"/>
        </w:rPr>
      </w:pPr>
      <w:r>
        <w:rPr>
          <w:sz w:val="24"/>
          <w:szCs w:val="24"/>
        </w:rPr>
        <w:t xml:space="preserve">Afgoderij en gemengde huwelijken. </w:t>
      </w:r>
    </w:p>
    <w:p w:rsidR="00E5767D" w:rsidRDefault="00E5767D" w:rsidP="00E5767D">
      <w:pPr>
        <w:rPr>
          <w:sz w:val="24"/>
          <w:szCs w:val="24"/>
        </w:rPr>
      </w:pPr>
    </w:p>
    <w:p w:rsidR="00E5767D" w:rsidRDefault="00E5767D" w:rsidP="00E5767D">
      <w:pPr>
        <w:rPr>
          <w:sz w:val="24"/>
          <w:szCs w:val="24"/>
        </w:rPr>
      </w:pPr>
      <w:r>
        <w:rPr>
          <w:sz w:val="24"/>
          <w:szCs w:val="24"/>
        </w:rPr>
        <w:t>B: ongedisciplineerd gedrag (3:7-16:31</w:t>
      </w:r>
      <w:r w:rsidR="00132373">
        <w:rPr>
          <w:sz w:val="24"/>
          <w:szCs w:val="24"/>
        </w:rPr>
        <w:t>),</w:t>
      </w:r>
      <w:r>
        <w:rPr>
          <w:sz w:val="24"/>
          <w:szCs w:val="24"/>
        </w:rPr>
        <w:t xml:space="preserve"> </w:t>
      </w:r>
      <w:r w:rsidR="00132373">
        <w:rPr>
          <w:sz w:val="24"/>
          <w:szCs w:val="24"/>
        </w:rPr>
        <w:t>e</w:t>
      </w:r>
      <w:r>
        <w:rPr>
          <w:sz w:val="24"/>
          <w:szCs w:val="24"/>
        </w:rPr>
        <w:t xml:space="preserve">en zevenvoudige cyclus van: </w:t>
      </w:r>
    </w:p>
    <w:p w:rsidR="00E5767D" w:rsidRDefault="00E5767D" w:rsidP="00E5767D">
      <w:pPr>
        <w:pStyle w:val="Lijstalinea"/>
        <w:numPr>
          <w:ilvl w:val="0"/>
          <w:numId w:val="1"/>
        </w:numPr>
        <w:rPr>
          <w:sz w:val="24"/>
          <w:szCs w:val="24"/>
        </w:rPr>
      </w:pPr>
      <w:r>
        <w:rPr>
          <w:sz w:val="24"/>
          <w:szCs w:val="24"/>
        </w:rPr>
        <w:t xml:space="preserve">Afvalligheid bij het volk. </w:t>
      </w:r>
    </w:p>
    <w:p w:rsidR="00E5767D" w:rsidRDefault="00E5767D" w:rsidP="00E5767D">
      <w:pPr>
        <w:pStyle w:val="Lijstalinea"/>
        <w:numPr>
          <w:ilvl w:val="0"/>
          <w:numId w:val="1"/>
        </w:numPr>
        <w:rPr>
          <w:sz w:val="24"/>
          <w:szCs w:val="24"/>
        </w:rPr>
      </w:pPr>
      <w:r>
        <w:rPr>
          <w:sz w:val="24"/>
          <w:szCs w:val="24"/>
        </w:rPr>
        <w:t xml:space="preserve">Nederlaag tegen de vijand. </w:t>
      </w:r>
    </w:p>
    <w:p w:rsidR="00E5767D" w:rsidRDefault="00E5767D" w:rsidP="00E5767D">
      <w:pPr>
        <w:pStyle w:val="Lijstalinea"/>
        <w:numPr>
          <w:ilvl w:val="0"/>
          <w:numId w:val="1"/>
        </w:numPr>
        <w:rPr>
          <w:sz w:val="24"/>
          <w:szCs w:val="24"/>
        </w:rPr>
      </w:pPr>
      <w:r>
        <w:rPr>
          <w:sz w:val="24"/>
          <w:szCs w:val="24"/>
        </w:rPr>
        <w:t xml:space="preserve">Smeekbeden tot de Heer. </w:t>
      </w:r>
    </w:p>
    <w:p w:rsidR="00E5767D" w:rsidRDefault="00E5767D" w:rsidP="00E5767D">
      <w:pPr>
        <w:pStyle w:val="Lijstalinea"/>
        <w:numPr>
          <w:ilvl w:val="0"/>
          <w:numId w:val="1"/>
        </w:numPr>
        <w:rPr>
          <w:sz w:val="24"/>
          <w:szCs w:val="24"/>
        </w:rPr>
      </w:pPr>
      <w:r>
        <w:rPr>
          <w:sz w:val="24"/>
          <w:szCs w:val="24"/>
        </w:rPr>
        <w:t xml:space="preserve">Redding door een bevrijder. </w:t>
      </w:r>
    </w:p>
    <w:p w:rsidR="00E5767D" w:rsidRDefault="00E5767D" w:rsidP="00E5767D">
      <w:pPr>
        <w:rPr>
          <w:sz w:val="24"/>
          <w:szCs w:val="24"/>
        </w:rPr>
      </w:pPr>
    </w:p>
    <w:p w:rsidR="00E5767D" w:rsidRDefault="00E5767D" w:rsidP="00E5767D">
      <w:pPr>
        <w:rPr>
          <w:sz w:val="24"/>
          <w:szCs w:val="24"/>
        </w:rPr>
      </w:pPr>
      <w:r>
        <w:rPr>
          <w:sz w:val="24"/>
          <w:szCs w:val="24"/>
        </w:rPr>
        <w:t xml:space="preserve">C: onvermijdelijk moreel verval (17:1-21:25). </w:t>
      </w:r>
    </w:p>
    <w:p w:rsidR="00E5767D" w:rsidRDefault="00E5767D" w:rsidP="00E5767D">
      <w:pPr>
        <w:pStyle w:val="Lijstalinea"/>
        <w:numPr>
          <w:ilvl w:val="0"/>
          <w:numId w:val="1"/>
        </w:numPr>
        <w:rPr>
          <w:sz w:val="24"/>
          <w:szCs w:val="24"/>
        </w:rPr>
      </w:pPr>
      <w:r>
        <w:rPr>
          <w:sz w:val="24"/>
          <w:szCs w:val="24"/>
        </w:rPr>
        <w:t xml:space="preserve">Afgoderij bij de stam Dan in het noorden. </w:t>
      </w:r>
    </w:p>
    <w:p w:rsidR="00E5767D" w:rsidRDefault="00E5767D" w:rsidP="00E5767D">
      <w:pPr>
        <w:pStyle w:val="Lijstalinea"/>
        <w:numPr>
          <w:ilvl w:val="0"/>
          <w:numId w:val="1"/>
        </w:numPr>
        <w:rPr>
          <w:sz w:val="24"/>
          <w:szCs w:val="24"/>
        </w:rPr>
      </w:pPr>
      <w:r>
        <w:rPr>
          <w:sz w:val="24"/>
          <w:szCs w:val="24"/>
        </w:rPr>
        <w:t xml:space="preserve">Immoraliteit bij de stam Benjamin in het zuiden. </w:t>
      </w:r>
    </w:p>
    <w:p w:rsidR="00E5767D" w:rsidRDefault="00E5767D" w:rsidP="00E5767D">
      <w:pPr>
        <w:rPr>
          <w:sz w:val="24"/>
          <w:szCs w:val="24"/>
        </w:rPr>
      </w:pPr>
    </w:p>
    <w:p w:rsidR="00E5767D" w:rsidRPr="00E5767D" w:rsidRDefault="00E5767D" w:rsidP="00E5767D">
      <w:pPr>
        <w:jc w:val="center"/>
        <w:rPr>
          <w:b/>
          <w:sz w:val="24"/>
          <w:szCs w:val="24"/>
          <w:u w:val="single"/>
        </w:rPr>
      </w:pPr>
      <w:bookmarkStart w:id="0" w:name="_GoBack"/>
      <w:bookmarkEnd w:id="0"/>
      <w:r w:rsidRPr="00E5767D">
        <w:rPr>
          <w:b/>
          <w:sz w:val="24"/>
          <w:szCs w:val="24"/>
          <w:u w:val="single"/>
        </w:rPr>
        <w:t>Zevenmaal afvalligheid en nederlaag.</w:t>
      </w:r>
    </w:p>
    <w:p w:rsidR="00E5767D" w:rsidRDefault="00E5767D" w:rsidP="00E5767D">
      <w:pPr>
        <w:rPr>
          <w:sz w:val="24"/>
          <w:szCs w:val="24"/>
        </w:rPr>
      </w:pPr>
    </w:p>
    <w:p w:rsidR="00E5767D" w:rsidRDefault="00E5767D" w:rsidP="00E5767D">
      <w:pPr>
        <w:rPr>
          <w:sz w:val="24"/>
          <w:szCs w:val="24"/>
        </w:rPr>
      </w:pPr>
      <w:r>
        <w:rPr>
          <w:sz w:val="24"/>
          <w:szCs w:val="24"/>
        </w:rPr>
        <w:t xml:space="preserve">Er wordt zeven maal een vermelding gemaakt van afvalligheid van de Heer en de daarop volgende nederlaag tegen de vijand. </w:t>
      </w:r>
    </w:p>
    <w:p w:rsidR="00E5767D" w:rsidRDefault="00E5767D" w:rsidP="00E5767D">
      <w:pPr>
        <w:pStyle w:val="Lijstalinea"/>
        <w:numPr>
          <w:ilvl w:val="0"/>
          <w:numId w:val="1"/>
        </w:numPr>
        <w:rPr>
          <w:sz w:val="24"/>
          <w:szCs w:val="24"/>
        </w:rPr>
      </w:pPr>
      <w:r>
        <w:rPr>
          <w:sz w:val="24"/>
          <w:szCs w:val="24"/>
        </w:rPr>
        <w:t xml:space="preserve">2:11 de algemene tendens. </w:t>
      </w:r>
    </w:p>
    <w:p w:rsidR="00E5767D" w:rsidRDefault="00E5767D" w:rsidP="00E5767D">
      <w:pPr>
        <w:pStyle w:val="Lijstalinea"/>
        <w:numPr>
          <w:ilvl w:val="0"/>
          <w:numId w:val="1"/>
        </w:numPr>
        <w:rPr>
          <w:sz w:val="24"/>
          <w:szCs w:val="24"/>
        </w:rPr>
      </w:pPr>
      <w:r>
        <w:rPr>
          <w:sz w:val="24"/>
          <w:szCs w:val="24"/>
        </w:rPr>
        <w:t>3:7</w:t>
      </w:r>
      <w:r w:rsidR="00F535AA">
        <w:rPr>
          <w:sz w:val="24"/>
          <w:szCs w:val="24"/>
        </w:rPr>
        <w:t xml:space="preserve"> voorafgaand aan </w:t>
      </w:r>
      <w:r>
        <w:rPr>
          <w:sz w:val="24"/>
          <w:szCs w:val="24"/>
        </w:rPr>
        <w:t xml:space="preserve">de rechter Othniël. </w:t>
      </w:r>
    </w:p>
    <w:p w:rsidR="00E5767D" w:rsidRDefault="00E5767D" w:rsidP="00E5767D">
      <w:pPr>
        <w:pStyle w:val="Lijstalinea"/>
        <w:numPr>
          <w:ilvl w:val="0"/>
          <w:numId w:val="1"/>
        </w:numPr>
        <w:rPr>
          <w:sz w:val="24"/>
          <w:szCs w:val="24"/>
        </w:rPr>
      </w:pPr>
      <w:r>
        <w:rPr>
          <w:sz w:val="24"/>
          <w:szCs w:val="24"/>
        </w:rPr>
        <w:t>3:12</w:t>
      </w:r>
      <w:r w:rsidR="00F535AA">
        <w:rPr>
          <w:sz w:val="24"/>
          <w:szCs w:val="24"/>
        </w:rPr>
        <w:t xml:space="preserve"> voorafgaand aan de rechter Ehud. </w:t>
      </w:r>
    </w:p>
    <w:p w:rsidR="00F535AA" w:rsidRDefault="00F535AA" w:rsidP="00E5767D">
      <w:pPr>
        <w:pStyle w:val="Lijstalinea"/>
        <w:numPr>
          <w:ilvl w:val="0"/>
          <w:numId w:val="1"/>
        </w:numPr>
        <w:rPr>
          <w:sz w:val="24"/>
          <w:szCs w:val="24"/>
        </w:rPr>
      </w:pPr>
      <w:r>
        <w:rPr>
          <w:sz w:val="24"/>
          <w:szCs w:val="24"/>
        </w:rPr>
        <w:t xml:space="preserve">4:1 voorafgaand aan de rechter Barak. </w:t>
      </w:r>
    </w:p>
    <w:p w:rsidR="00F535AA" w:rsidRDefault="00F535AA" w:rsidP="00E5767D">
      <w:pPr>
        <w:pStyle w:val="Lijstalinea"/>
        <w:numPr>
          <w:ilvl w:val="0"/>
          <w:numId w:val="1"/>
        </w:numPr>
        <w:rPr>
          <w:sz w:val="24"/>
          <w:szCs w:val="24"/>
        </w:rPr>
      </w:pPr>
      <w:r>
        <w:rPr>
          <w:sz w:val="24"/>
          <w:szCs w:val="24"/>
        </w:rPr>
        <w:t xml:space="preserve">6:1 voorafgaand aan de rechter Gideon. </w:t>
      </w:r>
    </w:p>
    <w:p w:rsidR="00F535AA" w:rsidRDefault="00F535AA" w:rsidP="00E5767D">
      <w:pPr>
        <w:pStyle w:val="Lijstalinea"/>
        <w:numPr>
          <w:ilvl w:val="0"/>
          <w:numId w:val="1"/>
        </w:numPr>
        <w:rPr>
          <w:sz w:val="24"/>
          <w:szCs w:val="24"/>
        </w:rPr>
      </w:pPr>
      <w:r>
        <w:rPr>
          <w:sz w:val="24"/>
          <w:szCs w:val="24"/>
        </w:rPr>
        <w:t xml:space="preserve">10:6 voorafgaand aan de rechter Jefta. </w:t>
      </w:r>
    </w:p>
    <w:p w:rsidR="00F535AA" w:rsidRPr="00E5767D" w:rsidRDefault="00F535AA" w:rsidP="00E5767D">
      <w:pPr>
        <w:pStyle w:val="Lijstalinea"/>
        <w:numPr>
          <w:ilvl w:val="0"/>
          <w:numId w:val="1"/>
        </w:numPr>
        <w:rPr>
          <w:sz w:val="24"/>
          <w:szCs w:val="24"/>
        </w:rPr>
      </w:pPr>
      <w:r>
        <w:rPr>
          <w:sz w:val="24"/>
          <w:szCs w:val="24"/>
        </w:rPr>
        <w:t xml:space="preserve">13:1 voorafgaand aan de rechter Simson. </w:t>
      </w:r>
    </w:p>
    <w:sectPr w:rsidR="00F535AA" w:rsidRPr="00E576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BB" w:rsidRDefault="00F52FBB" w:rsidP="00D16353">
      <w:r>
        <w:separator/>
      </w:r>
    </w:p>
  </w:endnote>
  <w:endnote w:type="continuationSeparator" w:id="0">
    <w:p w:rsidR="00F52FBB" w:rsidRDefault="00F52FBB"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BB" w:rsidRDefault="00F52FBB" w:rsidP="00D16353">
      <w:r>
        <w:separator/>
      </w:r>
    </w:p>
  </w:footnote>
  <w:footnote w:type="continuationSeparator" w:id="0">
    <w:p w:rsidR="00F52FBB" w:rsidRDefault="00F52FBB"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6EF4"/>
    <w:multiLevelType w:val="hybridMultilevel"/>
    <w:tmpl w:val="62A25DC8"/>
    <w:lvl w:ilvl="0" w:tplc="FB00F19A">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0D53C2"/>
    <w:rsid w:val="000D74D1"/>
    <w:rsid w:val="00106D72"/>
    <w:rsid w:val="00110FE2"/>
    <w:rsid w:val="00132373"/>
    <w:rsid w:val="001335D5"/>
    <w:rsid w:val="00145644"/>
    <w:rsid w:val="00236733"/>
    <w:rsid w:val="003378EB"/>
    <w:rsid w:val="003C023A"/>
    <w:rsid w:val="003D0C2F"/>
    <w:rsid w:val="003D651A"/>
    <w:rsid w:val="003E47D5"/>
    <w:rsid w:val="00423551"/>
    <w:rsid w:val="005034C5"/>
    <w:rsid w:val="0051024E"/>
    <w:rsid w:val="005420A6"/>
    <w:rsid w:val="005C48B2"/>
    <w:rsid w:val="00651ABD"/>
    <w:rsid w:val="00657786"/>
    <w:rsid w:val="006962B8"/>
    <w:rsid w:val="006A681E"/>
    <w:rsid w:val="00715CF6"/>
    <w:rsid w:val="008064F4"/>
    <w:rsid w:val="00893B02"/>
    <w:rsid w:val="008B1EEE"/>
    <w:rsid w:val="008F1564"/>
    <w:rsid w:val="009243A2"/>
    <w:rsid w:val="009D5784"/>
    <w:rsid w:val="009D6C6C"/>
    <w:rsid w:val="009F07E4"/>
    <w:rsid w:val="00A022E2"/>
    <w:rsid w:val="00A05345"/>
    <w:rsid w:val="00A11479"/>
    <w:rsid w:val="00A917B9"/>
    <w:rsid w:val="00AA0F26"/>
    <w:rsid w:val="00AE2CC7"/>
    <w:rsid w:val="00AF206C"/>
    <w:rsid w:val="00C451A5"/>
    <w:rsid w:val="00C65585"/>
    <w:rsid w:val="00C704D9"/>
    <w:rsid w:val="00CB601B"/>
    <w:rsid w:val="00CF3A8B"/>
    <w:rsid w:val="00D16353"/>
    <w:rsid w:val="00D20CAD"/>
    <w:rsid w:val="00D22537"/>
    <w:rsid w:val="00D32B40"/>
    <w:rsid w:val="00D349F9"/>
    <w:rsid w:val="00DE5982"/>
    <w:rsid w:val="00E02890"/>
    <w:rsid w:val="00E25250"/>
    <w:rsid w:val="00E475D0"/>
    <w:rsid w:val="00E5767D"/>
    <w:rsid w:val="00E92FD1"/>
    <w:rsid w:val="00EF6526"/>
    <w:rsid w:val="00F03268"/>
    <w:rsid w:val="00F03FED"/>
    <w:rsid w:val="00F52FBB"/>
    <w:rsid w:val="00F535AA"/>
    <w:rsid w:val="00F5604B"/>
    <w:rsid w:val="00F75279"/>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A28"/>
  <w15:docId w15:val="{AAF959AF-D70D-410F-A56A-863AB56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0D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825</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32</cp:revision>
  <dcterms:created xsi:type="dcterms:W3CDTF">2011-11-30T18:26:00Z</dcterms:created>
  <dcterms:modified xsi:type="dcterms:W3CDTF">2015-12-14T15:27:00Z</dcterms:modified>
</cp:coreProperties>
</file>