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1B" w:rsidRPr="00236733" w:rsidRDefault="003B3F25" w:rsidP="00236733">
      <w:pPr>
        <w:jc w:val="center"/>
        <w:rPr>
          <w:b/>
          <w:sz w:val="24"/>
          <w:szCs w:val="24"/>
          <w:u w:val="single"/>
        </w:rPr>
      </w:pPr>
      <w:r>
        <w:rPr>
          <w:b/>
          <w:sz w:val="24"/>
          <w:szCs w:val="24"/>
          <w:u w:val="single"/>
        </w:rPr>
        <w:t xml:space="preserve">Introductie op het boek 1 Samuël. </w:t>
      </w:r>
    </w:p>
    <w:p w:rsidR="00236733" w:rsidRDefault="00236733" w:rsidP="000753B4">
      <w:pPr>
        <w:rPr>
          <w:sz w:val="24"/>
          <w:szCs w:val="24"/>
        </w:rPr>
      </w:pPr>
    </w:p>
    <w:p w:rsidR="00236733" w:rsidRPr="00642D5A" w:rsidRDefault="00642D5A" w:rsidP="000753B4">
      <w:pPr>
        <w:rPr>
          <w:color w:val="0070C0"/>
          <w:sz w:val="24"/>
          <w:szCs w:val="24"/>
        </w:rPr>
      </w:pPr>
      <w:r w:rsidRPr="00642D5A">
        <w:rPr>
          <w:color w:val="0070C0"/>
          <w:sz w:val="24"/>
          <w:szCs w:val="24"/>
          <w:u w:val="single"/>
        </w:rPr>
        <w:t>1Sam.1:1</w:t>
      </w:r>
      <w:r w:rsidR="00BC5927">
        <w:rPr>
          <w:color w:val="0070C0"/>
          <w:sz w:val="24"/>
          <w:szCs w:val="24"/>
          <w:u w:val="single"/>
        </w:rPr>
        <w:t>-2</w:t>
      </w:r>
      <w:r w:rsidRPr="00642D5A">
        <w:rPr>
          <w:color w:val="0070C0"/>
          <w:sz w:val="24"/>
          <w:szCs w:val="24"/>
        </w:rPr>
        <w:t xml:space="preserve"> Er was een man uit Ramathaïm-Zofim, uit het bergland van Efraïm, en zijn naam was Elkana, een zoon van Jeroham, de zoon van Elihu, de zoon van Tochu, de zoon van Zuf, een Efrathiet</w:t>
      </w:r>
      <w:r w:rsidR="00BC5927">
        <w:rPr>
          <w:color w:val="0070C0"/>
          <w:sz w:val="24"/>
          <w:szCs w:val="24"/>
        </w:rPr>
        <w:t xml:space="preserve">. </w:t>
      </w:r>
      <w:r w:rsidR="00BC5927" w:rsidRPr="00BC5927">
        <w:rPr>
          <w:color w:val="0070C0"/>
          <w:sz w:val="24"/>
          <w:szCs w:val="24"/>
        </w:rPr>
        <w:t>En hij had twee vrouwen. De naam van de ene was Hanna en de naam van de andere Peninna. Nu had Peninna kinderen, maar Hanna had geen kinderen.</w:t>
      </w:r>
      <w:r w:rsidRPr="00642D5A">
        <w:rPr>
          <w:color w:val="0070C0"/>
          <w:sz w:val="24"/>
          <w:szCs w:val="24"/>
        </w:rPr>
        <w:t xml:space="preserve"> (HSV). </w:t>
      </w:r>
    </w:p>
    <w:p w:rsidR="00642D5A" w:rsidRPr="00BC5927" w:rsidRDefault="00BC5927" w:rsidP="000753B4">
      <w:pPr>
        <w:rPr>
          <w:color w:val="0070C0"/>
          <w:sz w:val="24"/>
          <w:szCs w:val="24"/>
        </w:rPr>
      </w:pPr>
      <w:r w:rsidRPr="00BC5927">
        <w:rPr>
          <w:color w:val="0070C0"/>
          <w:sz w:val="24"/>
          <w:szCs w:val="24"/>
          <w:u w:val="single"/>
        </w:rPr>
        <w:t>1Sam.1:20</w:t>
      </w:r>
      <w:r w:rsidRPr="00BC5927">
        <w:rPr>
          <w:color w:val="0070C0"/>
          <w:sz w:val="24"/>
          <w:szCs w:val="24"/>
        </w:rPr>
        <w:t xml:space="preserve"> Het gebeurde na verloop van dagen dat Hanna zwanger werd. Zij baarde een zoon en gaf hem de naam Samuel, want, zei ze, ik heb hem van de HEERE gebeden.</w:t>
      </w:r>
    </w:p>
    <w:p w:rsidR="00BC5927" w:rsidRDefault="00BC5927" w:rsidP="000753B4">
      <w:pPr>
        <w:rPr>
          <w:sz w:val="24"/>
          <w:szCs w:val="24"/>
        </w:rPr>
      </w:pPr>
    </w:p>
    <w:p w:rsidR="00642D5A" w:rsidRPr="00642D5A" w:rsidRDefault="00642D5A" w:rsidP="00642D5A">
      <w:pPr>
        <w:jc w:val="center"/>
        <w:rPr>
          <w:b/>
          <w:sz w:val="24"/>
          <w:szCs w:val="24"/>
          <w:u w:val="single"/>
        </w:rPr>
      </w:pPr>
      <w:r w:rsidRPr="00642D5A">
        <w:rPr>
          <w:b/>
          <w:sz w:val="24"/>
          <w:szCs w:val="24"/>
          <w:u w:val="single"/>
        </w:rPr>
        <w:t>De Bijbelboeken 1+2 Samuel.</w:t>
      </w:r>
    </w:p>
    <w:p w:rsidR="00642D5A" w:rsidRDefault="00642D5A" w:rsidP="000753B4">
      <w:pPr>
        <w:rPr>
          <w:sz w:val="24"/>
          <w:szCs w:val="24"/>
        </w:rPr>
      </w:pPr>
    </w:p>
    <w:p w:rsidR="00224B03" w:rsidRDefault="00642D5A" w:rsidP="000753B4">
      <w:pPr>
        <w:rPr>
          <w:sz w:val="24"/>
          <w:szCs w:val="24"/>
        </w:rPr>
      </w:pPr>
      <w:r>
        <w:rPr>
          <w:sz w:val="24"/>
          <w:szCs w:val="24"/>
        </w:rPr>
        <w:t xml:space="preserve">De twee Bijbelboeken 1+2 Samuel vormen in de Hebreeuwse Bijbel één boek met de naam Samuel; in de christelijke Bijbel zijn er twee boeken van gemaakt vanwege de lengte. Het Bijbelboek Samuel beschrijft 150 jaar geschiedenis, maar wel profetische geschiedenis die geschreven is vanuit Gods visie op de gebeurtenissen. Dit boek beschrijft alles wat belangrijk was in Gods ogen, en daarom is het een profetisch boek. Het behoort in de Hebreeuwse Bijbel bij de Vroege Profeten, dat zijn de boeken Jozua, Richteren, Samuel en Koningen. Het koninkrijk van David was het hoogtepunt van 1000 jaar geschiedenis, die begon met de roeping van Abraham. </w:t>
      </w:r>
    </w:p>
    <w:p w:rsidR="00224B03" w:rsidRDefault="00224B03" w:rsidP="000753B4">
      <w:pPr>
        <w:rPr>
          <w:sz w:val="24"/>
          <w:szCs w:val="24"/>
        </w:rPr>
      </w:pPr>
    </w:p>
    <w:p w:rsidR="00224B03" w:rsidRPr="00224B03" w:rsidRDefault="00224B03" w:rsidP="00224B03">
      <w:pPr>
        <w:jc w:val="center"/>
        <w:rPr>
          <w:b/>
          <w:sz w:val="24"/>
          <w:szCs w:val="24"/>
          <w:u w:val="single"/>
        </w:rPr>
      </w:pPr>
      <w:r w:rsidRPr="00224B03">
        <w:rPr>
          <w:b/>
          <w:sz w:val="24"/>
          <w:szCs w:val="24"/>
          <w:u w:val="single"/>
        </w:rPr>
        <w:t>De schrijver van het boek Samuel.</w:t>
      </w:r>
    </w:p>
    <w:p w:rsidR="00224B03" w:rsidRDefault="00224B03" w:rsidP="000753B4">
      <w:pPr>
        <w:rPr>
          <w:sz w:val="24"/>
          <w:szCs w:val="24"/>
        </w:rPr>
      </w:pPr>
    </w:p>
    <w:p w:rsidR="00642D5A" w:rsidRDefault="00224B03" w:rsidP="000753B4">
      <w:pPr>
        <w:rPr>
          <w:sz w:val="24"/>
          <w:szCs w:val="24"/>
        </w:rPr>
      </w:pPr>
      <w:r>
        <w:rPr>
          <w:sz w:val="24"/>
          <w:szCs w:val="24"/>
        </w:rPr>
        <w:t xml:space="preserve">De scheiding tussen het tweestammenrijk Juda en het tienstammenrijk Israël wordt al zichtbaar in 1Sam.11:8, 17:52 en 18:16. </w:t>
      </w:r>
    </w:p>
    <w:p w:rsidR="00224B03" w:rsidRPr="00224B03" w:rsidRDefault="00224B03" w:rsidP="000753B4">
      <w:pPr>
        <w:rPr>
          <w:color w:val="0070C0"/>
          <w:sz w:val="24"/>
          <w:szCs w:val="24"/>
        </w:rPr>
      </w:pPr>
      <w:r w:rsidRPr="00224B03">
        <w:rPr>
          <w:color w:val="0070C0"/>
          <w:sz w:val="24"/>
          <w:szCs w:val="24"/>
          <w:u w:val="single"/>
        </w:rPr>
        <w:t>1Sam.11:8</w:t>
      </w:r>
      <w:r w:rsidRPr="00224B03">
        <w:rPr>
          <w:color w:val="0070C0"/>
          <w:sz w:val="24"/>
          <w:szCs w:val="24"/>
        </w:rPr>
        <w:t xml:space="preserve"> Hij telde hen in Bezek. Van de </w:t>
      </w:r>
      <w:r w:rsidRPr="00224B03">
        <w:rPr>
          <w:b/>
          <w:color w:val="0070C0"/>
          <w:sz w:val="24"/>
          <w:szCs w:val="24"/>
        </w:rPr>
        <w:t>Israëlieten</w:t>
      </w:r>
      <w:r w:rsidRPr="00224B03">
        <w:rPr>
          <w:color w:val="0070C0"/>
          <w:sz w:val="24"/>
          <w:szCs w:val="24"/>
        </w:rPr>
        <w:t xml:space="preserve"> waren er driehonderdduizend en van de mannen van </w:t>
      </w:r>
      <w:r w:rsidRPr="00224B03">
        <w:rPr>
          <w:b/>
          <w:color w:val="0070C0"/>
          <w:sz w:val="24"/>
          <w:szCs w:val="24"/>
        </w:rPr>
        <w:t>Juda</w:t>
      </w:r>
      <w:r w:rsidRPr="00224B03">
        <w:rPr>
          <w:color w:val="0070C0"/>
          <w:sz w:val="24"/>
          <w:szCs w:val="24"/>
        </w:rPr>
        <w:t xml:space="preserve"> dertigduizend (HSV). </w:t>
      </w:r>
    </w:p>
    <w:p w:rsidR="00224B03" w:rsidRPr="00224B03" w:rsidRDefault="00224B03" w:rsidP="000753B4">
      <w:pPr>
        <w:rPr>
          <w:color w:val="0070C0"/>
          <w:sz w:val="24"/>
          <w:szCs w:val="24"/>
        </w:rPr>
      </w:pPr>
      <w:r w:rsidRPr="00224B03">
        <w:rPr>
          <w:color w:val="0070C0"/>
          <w:sz w:val="24"/>
          <w:szCs w:val="24"/>
          <w:u w:val="single"/>
        </w:rPr>
        <w:t>1Sam.17:52</w:t>
      </w:r>
      <w:r w:rsidRPr="00224B03">
        <w:rPr>
          <w:color w:val="0070C0"/>
          <w:sz w:val="24"/>
          <w:szCs w:val="24"/>
        </w:rPr>
        <w:t xml:space="preserve"> Toen stonden de mannen van </w:t>
      </w:r>
      <w:r w:rsidRPr="00224B03">
        <w:rPr>
          <w:b/>
          <w:color w:val="0070C0"/>
          <w:sz w:val="24"/>
          <w:szCs w:val="24"/>
        </w:rPr>
        <w:t>Israël</w:t>
      </w:r>
      <w:r w:rsidRPr="00224B03">
        <w:rPr>
          <w:color w:val="0070C0"/>
          <w:sz w:val="24"/>
          <w:szCs w:val="24"/>
        </w:rPr>
        <w:t xml:space="preserve"> en </w:t>
      </w:r>
      <w:r w:rsidRPr="00224B03">
        <w:rPr>
          <w:b/>
          <w:color w:val="0070C0"/>
          <w:sz w:val="24"/>
          <w:szCs w:val="24"/>
        </w:rPr>
        <w:t>Juda</w:t>
      </w:r>
      <w:r w:rsidRPr="00224B03">
        <w:rPr>
          <w:color w:val="0070C0"/>
          <w:sz w:val="24"/>
          <w:szCs w:val="24"/>
        </w:rPr>
        <w:t xml:space="preserve"> op, juichten en achter</w:t>
      </w:r>
      <w:r w:rsidR="003F7334">
        <w:rPr>
          <w:color w:val="0070C0"/>
          <w:sz w:val="24"/>
          <w:szCs w:val="24"/>
        </w:rPr>
        <w:t>-</w:t>
      </w:r>
      <w:r w:rsidRPr="00224B03">
        <w:rPr>
          <w:color w:val="0070C0"/>
          <w:sz w:val="24"/>
          <w:szCs w:val="24"/>
        </w:rPr>
        <w:t xml:space="preserve">volgden de Filistijnen tot waar u bij de vallei komt en tot bij de poorten van Ekron. De Filistijnen vielen dodelijk gewond op de weg van Saäraïm, tot aan Gath en tot aan Ekron (HSV). </w:t>
      </w:r>
    </w:p>
    <w:p w:rsidR="00224B03" w:rsidRPr="00224B03" w:rsidRDefault="00224B03" w:rsidP="000753B4">
      <w:pPr>
        <w:rPr>
          <w:color w:val="0070C0"/>
          <w:sz w:val="24"/>
          <w:szCs w:val="24"/>
        </w:rPr>
      </w:pPr>
      <w:r w:rsidRPr="00224B03">
        <w:rPr>
          <w:color w:val="0070C0"/>
          <w:sz w:val="24"/>
          <w:szCs w:val="24"/>
          <w:u w:val="single"/>
        </w:rPr>
        <w:t>1Sam.18:16</w:t>
      </w:r>
      <w:r w:rsidRPr="00224B03">
        <w:rPr>
          <w:color w:val="0070C0"/>
          <w:sz w:val="24"/>
          <w:szCs w:val="24"/>
        </w:rPr>
        <w:t xml:space="preserve"> Maar heel </w:t>
      </w:r>
      <w:r w:rsidRPr="00224B03">
        <w:rPr>
          <w:b/>
          <w:color w:val="0070C0"/>
          <w:sz w:val="24"/>
          <w:szCs w:val="24"/>
        </w:rPr>
        <w:t>Israël</w:t>
      </w:r>
      <w:r w:rsidRPr="00224B03">
        <w:rPr>
          <w:color w:val="0070C0"/>
          <w:sz w:val="24"/>
          <w:szCs w:val="24"/>
        </w:rPr>
        <w:t xml:space="preserve"> en </w:t>
      </w:r>
      <w:r w:rsidRPr="00224B03">
        <w:rPr>
          <w:b/>
          <w:color w:val="0070C0"/>
          <w:sz w:val="24"/>
          <w:szCs w:val="24"/>
        </w:rPr>
        <w:t>Juda</w:t>
      </w:r>
      <w:r w:rsidRPr="00224B03">
        <w:rPr>
          <w:color w:val="0070C0"/>
          <w:sz w:val="24"/>
          <w:szCs w:val="24"/>
        </w:rPr>
        <w:t xml:space="preserve"> hielden van David, want hij trok voor hen uit ten strijde en keerde weer terug (HSV). </w:t>
      </w:r>
    </w:p>
    <w:p w:rsidR="00224B03" w:rsidRDefault="00224B03" w:rsidP="000753B4">
      <w:pPr>
        <w:rPr>
          <w:sz w:val="24"/>
          <w:szCs w:val="24"/>
        </w:rPr>
      </w:pPr>
      <w:r>
        <w:rPr>
          <w:sz w:val="24"/>
          <w:szCs w:val="24"/>
        </w:rPr>
        <w:t xml:space="preserve">Dit betekent dat de schrijver van het boek in zijn tijd bekend was met de scheiding tussen Juda en Israël; de schrijver is zeer waarschijnlijk de profeet Jeremia geweest, die in zijn tijd toegang had tot de historische documenten van zijn volk. Hij heeft ook het Hebreeuwse boek Koningen (1+2 Koningen) geschreven, want dit boek eindigt in 2 Koningen 25 op exact dezelfde manier als Jeremia 52. </w:t>
      </w:r>
    </w:p>
    <w:p w:rsidR="00224B03" w:rsidRDefault="00224B03" w:rsidP="000753B4">
      <w:pPr>
        <w:rPr>
          <w:sz w:val="24"/>
          <w:szCs w:val="24"/>
        </w:rPr>
      </w:pPr>
    </w:p>
    <w:p w:rsidR="00224B03" w:rsidRPr="00224B03" w:rsidRDefault="00224B03" w:rsidP="00224B03">
      <w:pPr>
        <w:jc w:val="center"/>
        <w:rPr>
          <w:b/>
          <w:sz w:val="24"/>
          <w:szCs w:val="24"/>
          <w:u w:val="single"/>
        </w:rPr>
      </w:pPr>
      <w:r w:rsidRPr="00224B03">
        <w:rPr>
          <w:b/>
          <w:sz w:val="24"/>
          <w:szCs w:val="24"/>
          <w:u w:val="single"/>
        </w:rPr>
        <w:t>Indeling van het boek Samuel.</w:t>
      </w:r>
    </w:p>
    <w:p w:rsidR="00224B03" w:rsidRDefault="00224B03" w:rsidP="000753B4">
      <w:pPr>
        <w:rPr>
          <w:sz w:val="24"/>
          <w:szCs w:val="24"/>
        </w:rPr>
      </w:pPr>
    </w:p>
    <w:p w:rsidR="00224B03" w:rsidRDefault="00224B03" w:rsidP="000753B4">
      <w:pPr>
        <w:rPr>
          <w:sz w:val="24"/>
          <w:szCs w:val="24"/>
        </w:rPr>
      </w:pPr>
      <w:r>
        <w:rPr>
          <w:sz w:val="24"/>
          <w:szCs w:val="24"/>
        </w:rPr>
        <w:t xml:space="preserve">1Sam.1-12 spreekt over de laatste rechter-profeet, dat is Samuel. </w:t>
      </w:r>
    </w:p>
    <w:p w:rsidR="00224B03" w:rsidRDefault="00224B03" w:rsidP="000753B4">
      <w:pPr>
        <w:rPr>
          <w:sz w:val="24"/>
          <w:szCs w:val="24"/>
        </w:rPr>
      </w:pPr>
      <w:r>
        <w:rPr>
          <w:sz w:val="24"/>
          <w:szCs w:val="24"/>
        </w:rPr>
        <w:t xml:space="preserve">1Sam.13-31 spreekt over de eerste koning van Israël, dat is Saul. </w:t>
      </w:r>
    </w:p>
    <w:p w:rsidR="00224B03" w:rsidRDefault="00224B03" w:rsidP="000753B4">
      <w:pPr>
        <w:rPr>
          <w:sz w:val="24"/>
          <w:szCs w:val="24"/>
        </w:rPr>
      </w:pPr>
      <w:r>
        <w:rPr>
          <w:sz w:val="24"/>
          <w:szCs w:val="24"/>
        </w:rPr>
        <w:t xml:space="preserve">2Sam.1-24 spreekt over de tweede koning van Israël, dat is David. </w:t>
      </w:r>
    </w:p>
    <w:p w:rsidR="00224B03" w:rsidRDefault="00224B03" w:rsidP="000753B4">
      <w:pPr>
        <w:rPr>
          <w:sz w:val="24"/>
          <w:szCs w:val="24"/>
        </w:rPr>
      </w:pPr>
    </w:p>
    <w:p w:rsidR="00AB2176" w:rsidRPr="00AB2176" w:rsidRDefault="00AB2176" w:rsidP="00AB2176">
      <w:pPr>
        <w:jc w:val="center"/>
        <w:rPr>
          <w:b/>
          <w:sz w:val="24"/>
          <w:szCs w:val="24"/>
          <w:u w:val="single"/>
        </w:rPr>
      </w:pPr>
      <w:r w:rsidRPr="00AB2176">
        <w:rPr>
          <w:b/>
          <w:sz w:val="24"/>
          <w:szCs w:val="24"/>
          <w:u w:val="single"/>
        </w:rPr>
        <w:t xml:space="preserve">Koning Saul en de apostel </w:t>
      </w:r>
      <w:r w:rsidR="00DC444F">
        <w:rPr>
          <w:b/>
          <w:sz w:val="24"/>
          <w:szCs w:val="24"/>
          <w:u w:val="single"/>
        </w:rPr>
        <w:t>Saul (</w:t>
      </w:r>
      <w:r w:rsidRPr="00AB2176">
        <w:rPr>
          <w:b/>
          <w:sz w:val="24"/>
          <w:szCs w:val="24"/>
          <w:u w:val="single"/>
        </w:rPr>
        <w:t>Paulus</w:t>
      </w:r>
      <w:r w:rsidR="00DC444F">
        <w:rPr>
          <w:b/>
          <w:sz w:val="24"/>
          <w:szCs w:val="24"/>
          <w:u w:val="single"/>
        </w:rPr>
        <w:t>)</w:t>
      </w:r>
      <w:r w:rsidRPr="00AB2176">
        <w:rPr>
          <w:b/>
          <w:sz w:val="24"/>
          <w:szCs w:val="24"/>
          <w:u w:val="single"/>
        </w:rPr>
        <w:t>.</w:t>
      </w:r>
    </w:p>
    <w:p w:rsidR="00AB2176" w:rsidRDefault="00AB2176" w:rsidP="000753B4">
      <w:pPr>
        <w:rPr>
          <w:sz w:val="24"/>
          <w:szCs w:val="24"/>
        </w:rPr>
      </w:pPr>
    </w:p>
    <w:p w:rsidR="00AB2176" w:rsidRDefault="00AB2176" w:rsidP="000753B4">
      <w:pPr>
        <w:rPr>
          <w:sz w:val="24"/>
          <w:szCs w:val="24"/>
        </w:rPr>
      </w:pPr>
      <w:r w:rsidRPr="00AB2176">
        <w:rPr>
          <w:sz w:val="24"/>
          <w:szCs w:val="24"/>
          <w:u w:val="single"/>
        </w:rPr>
        <w:t>Saul, de eerste koning</w:t>
      </w:r>
      <w:r>
        <w:rPr>
          <w:sz w:val="24"/>
          <w:szCs w:val="24"/>
        </w:rPr>
        <w:t xml:space="preserve"> van Israël, kwam uit de stam Benjamin, en begon als een timide man (1Sam.9:21), die Israël moest bevrijden van de vijanden, maar het volk </w:t>
      </w:r>
    </w:p>
    <w:p w:rsidR="00AB2176" w:rsidRDefault="00EF6D8F" w:rsidP="000753B4">
      <w:pPr>
        <w:rPr>
          <w:sz w:val="24"/>
          <w:szCs w:val="24"/>
        </w:rPr>
      </w:pPr>
      <w:r>
        <w:rPr>
          <w:sz w:val="24"/>
          <w:szCs w:val="24"/>
        </w:rPr>
        <w:lastRenderedPageBreak/>
        <w:t xml:space="preserve">uiteindelijk </w:t>
      </w:r>
      <w:r w:rsidR="00AB2176">
        <w:rPr>
          <w:sz w:val="24"/>
          <w:szCs w:val="24"/>
        </w:rPr>
        <w:t xml:space="preserve">leidde naar de nederlaag (1Sam.31). </w:t>
      </w:r>
    </w:p>
    <w:p w:rsidR="00AB2176" w:rsidRDefault="00AB2176" w:rsidP="000753B4">
      <w:pPr>
        <w:rPr>
          <w:sz w:val="24"/>
          <w:szCs w:val="24"/>
        </w:rPr>
      </w:pPr>
      <w:r w:rsidRPr="00AB2176">
        <w:rPr>
          <w:sz w:val="24"/>
          <w:szCs w:val="24"/>
          <w:u w:val="single"/>
        </w:rPr>
        <w:t>Paulus, een apostel</w:t>
      </w:r>
      <w:r>
        <w:rPr>
          <w:sz w:val="24"/>
          <w:szCs w:val="24"/>
        </w:rPr>
        <w:t xml:space="preserve"> voor de heidenen, kwam ook uit de stam Benjamin, maar werd veranderd van een fanatieke farizeeër in een nederige prediker, die vele heidenen naar de overwinning over de vijand leidde. </w:t>
      </w:r>
    </w:p>
    <w:p w:rsidR="00AB2176" w:rsidRDefault="00AB2176" w:rsidP="000753B4">
      <w:pPr>
        <w:rPr>
          <w:sz w:val="24"/>
          <w:szCs w:val="24"/>
        </w:rPr>
      </w:pPr>
      <w:r w:rsidRPr="00AB2176">
        <w:rPr>
          <w:sz w:val="24"/>
          <w:szCs w:val="24"/>
          <w:u w:val="single"/>
        </w:rPr>
        <w:t>Saul de koning</w:t>
      </w:r>
      <w:r>
        <w:rPr>
          <w:sz w:val="24"/>
          <w:szCs w:val="24"/>
        </w:rPr>
        <w:t xml:space="preserve"> ontwikkelde een bediening van manipulerend leiderschap, omdat zijn koningschap begon met de voorkeurskeuze van mensen, en eindigde in het huis van een occult medium. </w:t>
      </w:r>
    </w:p>
    <w:p w:rsidR="00AB2176" w:rsidRDefault="00AB2176" w:rsidP="000753B4">
      <w:pPr>
        <w:rPr>
          <w:sz w:val="24"/>
          <w:szCs w:val="24"/>
        </w:rPr>
      </w:pPr>
      <w:r w:rsidRPr="00FB4BC4">
        <w:rPr>
          <w:sz w:val="24"/>
          <w:szCs w:val="24"/>
          <w:u w:val="single"/>
        </w:rPr>
        <w:t>Paulus de apostel</w:t>
      </w:r>
      <w:r>
        <w:rPr>
          <w:sz w:val="24"/>
          <w:szCs w:val="24"/>
        </w:rPr>
        <w:t xml:space="preserve"> was Gods keuze, en Gods discipline maakte van hem een </w:t>
      </w:r>
      <w:r w:rsidR="00CF3F51">
        <w:rPr>
          <w:sz w:val="24"/>
          <w:szCs w:val="24"/>
        </w:rPr>
        <w:t xml:space="preserve">zeer nederige </w:t>
      </w:r>
      <w:r>
        <w:rPr>
          <w:sz w:val="24"/>
          <w:szCs w:val="24"/>
        </w:rPr>
        <w:t xml:space="preserve">man naar Gods hart zoals David was. </w:t>
      </w:r>
    </w:p>
    <w:p w:rsidR="00BC5927" w:rsidRDefault="00BC5927" w:rsidP="000753B4">
      <w:pPr>
        <w:rPr>
          <w:sz w:val="24"/>
          <w:szCs w:val="24"/>
        </w:rPr>
      </w:pPr>
    </w:p>
    <w:p w:rsidR="00687931" w:rsidRPr="00687931" w:rsidRDefault="00687931" w:rsidP="00687931">
      <w:pPr>
        <w:jc w:val="center"/>
        <w:rPr>
          <w:b/>
          <w:sz w:val="24"/>
          <w:szCs w:val="24"/>
          <w:u w:val="single"/>
        </w:rPr>
      </w:pPr>
      <w:r w:rsidRPr="00687931">
        <w:rPr>
          <w:b/>
          <w:sz w:val="24"/>
          <w:szCs w:val="24"/>
          <w:u w:val="single"/>
        </w:rPr>
        <w:t>De vijf seizoenen van Davids leven.</w:t>
      </w:r>
    </w:p>
    <w:p w:rsidR="00687931" w:rsidRDefault="00687931" w:rsidP="000753B4">
      <w:pPr>
        <w:rPr>
          <w:sz w:val="24"/>
          <w:szCs w:val="24"/>
        </w:rPr>
      </w:pPr>
    </w:p>
    <w:p w:rsidR="00687931" w:rsidRDefault="00687931" w:rsidP="000753B4">
      <w:pPr>
        <w:rPr>
          <w:sz w:val="24"/>
          <w:szCs w:val="24"/>
        </w:rPr>
      </w:pPr>
      <w:r>
        <w:rPr>
          <w:sz w:val="24"/>
          <w:szCs w:val="24"/>
        </w:rPr>
        <w:t xml:space="preserve">De levensreis van David van zijn jeugd in Bethlehem naar het koningschap in Jeruzalem duurde meer dan 20 jaar, hoewel Bethlehem maar 10 km van Jeruzalem verwijderd was. </w:t>
      </w:r>
    </w:p>
    <w:p w:rsidR="00687931" w:rsidRDefault="00687931" w:rsidP="000753B4">
      <w:pPr>
        <w:rPr>
          <w:sz w:val="24"/>
          <w:szCs w:val="24"/>
        </w:rPr>
      </w:pPr>
    </w:p>
    <w:p w:rsidR="00687931" w:rsidRDefault="00687931" w:rsidP="000753B4">
      <w:pPr>
        <w:rPr>
          <w:sz w:val="24"/>
          <w:szCs w:val="24"/>
        </w:rPr>
      </w:pPr>
      <w:r w:rsidRPr="00687931">
        <w:rPr>
          <w:b/>
          <w:sz w:val="24"/>
          <w:szCs w:val="24"/>
        </w:rPr>
        <w:t>Bethlehem</w:t>
      </w:r>
      <w:r>
        <w:rPr>
          <w:sz w:val="24"/>
          <w:szCs w:val="24"/>
        </w:rPr>
        <w:t xml:space="preserve">: dit seizoen spreekt van volhardend trouw zijn in de vele kleine dingen (Zach.4:10, Matt.25:21, Luc.16:10) en het ontwikkelen van een liefdevol hart voor God (1Sam.16:18-19, 17: 34-35, Ps.78:70-72, Spr.20:6). </w:t>
      </w:r>
    </w:p>
    <w:p w:rsidR="005D4431" w:rsidRDefault="005D4431" w:rsidP="000753B4">
      <w:pPr>
        <w:rPr>
          <w:sz w:val="24"/>
          <w:szCs w:val="24"/>
        </w:rPr>
      </w:pPr>
    </w:p>
    <w:p w:rsidR="00687931" w:rsidRDefault="00687931" w:rsidP="000753B4">
      <w:pPr>
        <w:rPr>
          <w:sz w:val="24"/>
          <w:szCs w:val="24"/>
        </w:rPr>
      </w:pPr>
      <w:r w:rsidRPr="00687931">
        <w:rPr>
          <w:b/>
          <w:sz w:val="24"/>
          <w:szCs w:val="24"/>
        </w:rPr>
        <w:t>Gibea</w:t>
      </w:r>
      <w:r>
        <w:rPr>
          <w:sz w:val="24"/>
          <w:szCs w:val="24"/>
        </w:rPr>
        <w:t xml:space="preserve">: </w:t>
      </w:r>
      <w:r w:rsidR="005D4431">
        <w:rPr>
          <w:sz w:val="24"/>
          <w:szCs w:val="24"/>
        </w:rPr>
        <w:t xml:space="preserve">een seizoen van </w:t>
      </w:r>
      <w:r>
        <w:rPr>
          <w:sz w:val="24"/>
          <w:szCs w:val="24"/>
        </w:rPr>
        <w:t xml:space="preserve">promotie en voorspoed als voorbereiding op een seizoen van beproeving, zoals Jozef in Gen.39:2-6, Mozes aan het hof van farao in Hand.7:22, David in 1Sam.18:1-5, Paulus in Hand.9:20-22, Spr.27:21, Deut.8:7-17. </w:t>
      </w:r>
    </w:p>
    <w:p w:rsidR="00687931" w:rsidRDefault="00687931" w:rsidP="000753B4">
      <w:pPr>
        <w:rPr>
          <w:sz w:val="24"/>
          <w:szCs w:val="24"/>
        </w:rPr>
      </w:pPr>
    </w:p>
    <w:p w:rsidR="00687931" w:rsidRDefault="00687931" w:rsidP="000753B4">
      <w:pPr>
        <w:rPr>
          <w:sz w:val="24"/>
          <w:szCs w:val="24"/>
        </w:rPr>
      </w:pPr>
      <w:r w:rsidRPr="00D734EE">
        <w:rPr>
          <w:b/>
          <w:sz w:val="24"/>
          <w:szCs w:val="24"/>
        </w:rPr>
        <w:t>Adullam</w:t>
      </w:r>
      <w:r>
        <w:rPr>
          <w:sz w:val="24"/>
          <w:szCs w:val="24"/>
        </w:rPr>
        <w:t>: het seizoen van beproeving en eenzaamheid (1Sam.22:1-5),</w:t>
      </w:r>
      <w:r w:rsidR="00D734EE">
        <w:rPr>
          <w:sz w:val="24"/>
          <w:szCs w:val="24"/>
        </w:rPr>
        <w:t xml:space="preserve"> onderwijs over de zwakheden in je hart, het proces van diepgeworteld raken in je relatie met God (Efez.3:14-19) en zelfbeheersing in je geest (Spr.16:32). </w:t>
      </w:r>
    </w:p>
    <w:p w:rsidR="00D734EE" w:rsidRDefault="00D734EE" w:rsidP="000753B4">
      <w:pPr>
        <w:rPr>
          <w:sz w:val="24"/>
          <w:szCs w:val="24"/>
        </w:rPr>
      </w:pPr>
    </w:p>
    <w:p w:rsidR="00D734EE" w:rsidRDefault="00D734EE" w:rsidP="000753B4">
      <w:pPr>
        <w:rPr>
          <w:sz w:val="24"/>
          <w:szCs w:val="24"/>
        </w:rPr>
      </w:pPr>
      <w:r w:rsidRPr="00D734EE">
        <w:rPr>
          <w:b/>
          <w:sz w:val="24"/>
          <w:szCs w:val="24"/>
        </w:rPr>
        <w:t>Hebron</w:t>
      </w:r>
      <w:r>
        <w:rPr>
          <w:sz w:val="24"/>
          <w:szCs w:val="24"/>
        </w:rPr>
        <w:t>: een gedeeltelijke vervulling van Gods belofte (2Sam.2:1-4), dat wil zeggen dat je alleen ontvangt</w:t>
      </w:r>
      <w:r w:rsidR="00EB12AA">
        <w:rPr>
          <w:sz w:val="24"/>
          <w:szCs w:val="24"/>
        </w:rPr>
        <w:t xml:space="preserve"> wat God aan je geeft, en niet neemt wat mensen voor jou willen bewerken. </w:t>
      </w:r>
    </w:p>
    <w:p w:rsidR="00EB12AA" w:rsidRDefault="00EB12AA" w:rsidP="000753B4">
      <w:pPr>
        <w:rPr>
          <w:sz w:val="24"/>
          <w:szCs w:val="24"/>
        </w:rPr>
      </w:pPr>
    </w:p>
    <w:p w:rsidR="00EB12AA" w:rsidRDefault="00EB12AA" w:rsidP="000753B4">
      <w:pPr>
        <w:rPr>
          <w:sz w:val="24"/>
          <w:szCs w:val="24"/>
        </w:rPr>
      </w:pPr>
      <w:r w:rsidRPr="00EB12AA">
        <w:rPr>
          <w:b/>
          <w:sz w:val="24"/>
          <w:szCs w:val="24"/>
        </w:rPr>
        <w:t>Jeruzalem</w:t>
      </w:r>
      <w:r>
        <w:rPr>
          <w:sz w:val="24"/>
          <w:szCs w:val="24"/>
        </w:rPr>
        <w:t xml:space="preserve">: de volledige profetische vervulling van Gods beloften, niet alleen voor jou persoonlijk, maar vooral met betrekking tot het collectief van Gods hele volk. </w:t>
      </w:r>
    </w:p>
    <w:p w:rsidR="00EB12AA" w:rsidRDefault="00EB12AA" w:rsidP="000753B4">
      <w:pPr>
        <w:rPr>
          <w:sz w:val="24"/>
          <w:szCs w:val="24"/>
        </w:rPr>
      </w:pPr>
    </w:p>
    <w:p w:rsidR="00EB12AA" w:rsidRDefault="00EB12AA" w:rsidP="000753B4">
      <w:pPr>
        <w:rPr>
          <w:sz w:val="24"/>
          <w:szCs w:val="24"/>
        </w:rPr>
      </w:pPr>
      <w:r>
        <w:rPr>
          <w:sz w:val="24"/>
          <w:szCs w:val="24"/>
        </w:rPr>
        <w:t xml:space="preserve">Het seizoen Ziklag (1Sam.27-31) was geen soevereine keuze van God, maar een compromis van David vanwege de </w:t>
      </w:r>
      <w:bookmarkStart w:id="0" w:name="_GoBack"/>
      <w:bookmarkEnd w:id="0"/>
      <w:r>
        <w:rPr>
          <w:sz w:val="24"/>
          <w:szCs w:val="24"/>
        </w:rPr>
        <w:t xml:space="preserve">zwakheid van zijn hart. </w:t>
      </w:r>
    </w:p>
    <w:p w:rsidR="00EB12AA" w:rsidRDefault="00EB12AA" w:rsidP="000753B4">
      <w:pPr>
        <w:rPr>
          <w:sz w:val="24"/>
          <w:szCs w:val="24"/>
        </w:rPr>
      </w:pPr>
    </w:p>
    <w:p w:rsidR="00EB12AA" w:rsidRDefault="00EB12AA" w:rsidP="000753B4">
      <w:pPr>
        <w:rPr>
          <w:sz w:val="24"/>
          <w:szCs w:val="24"/>
        </w:rPr>
      </w:pPr>
    </w:p>
    <w:sectPr w:rsidR="00EB12A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48" w:rsidRDefault="00BF1848" w:rsidP="00D16353">
      <w:r>
        <w:separator/>
      </w:r>
    </w:p>
  </w:endnote>
  <w:endnote w:type="continuationSeparator" w:id="0">
    <w:p w:rsidR="00BF1848" w:rsidRDefault="00BF1848"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48" w:rsidRDefault="00BF1848" w:rsidP="00D16353">
      <w:r>
        <w:separator/>
      </w:r>
    </w:p>
  </w:footnote>
  <w:footnote w:type="continuationSeparator" w:id="0">
    <w:p w:rsidR="00BF1848" w:rsidRDefault="00BF1848" w:rsidP="00D16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148C08B-DB38-471B-ABF0-86F1AF82E3CC}"/>
    <w:docVar w:name="dgnword-eventsink" w:val="326537776"/>
  </w:docVars>
  <w:rsids>
    <w:rsidRoot w:val="006962B8"/>
    <w:rsid w:val="0001154D"/>
    <w:rsid w:val="000753B4"/>
    <w:rsid w:val="00106D72"/>
    <w:rsid w:val="001335D5"/>
    <w:rsid w:val="00224B03"/>
    <w:rsid w:val="00236733"/>
    <w:rsid w:val="00286DD0"/>
    <w:rsid w:val="003B3F25"/>
    <w:rsid w:val="003D0C2F"/>
    <w:rsid w:val="003D651A"/>
    <w:rsid w:val="003E47D5"/>
    <w:rsid w:val="003F7334"/>
    <w:rsid w:val="00423551"/>
    <w:rsid w:val="0051024E"/>
    <w:rsid w:val="005420A6"/>
    <w:rsid w:val="005C48B2"/>
    <w:rsid w:val="005D4431"/>
    <w:rsid w:val="00642D5A"/>
    <w:rsid w:val="00651ABD"/>
    <w:rsid w:val="00687931"/>
    <w:rsid w:val="006962B8"/>
    <w:rsid w:val="006A681E"/>
    <w:rsid w:val="00793D06"/>
    <w:rsid w:val="007F4259"/>
    <w:rsid w:val="008064F4"/>
    <w:rsid w:val="00893B02"/>
    <w:rsid w:val="008945EB"/>
    <w:rsid w:val="009243A2"/>
    <w:rsid w:val="009D5784"/>
    <w:rsid w:val="009D6C6C"/>
    <w:rsid w:val="009F07E4"/>
    <w:rsid w:val="00A022E2"/>
    <w:rsid w:val="00A11479"/>
    <w:rsid w:val="00AA0F26"/>
    <w:rsid w:val="00AB2176"/>
    <w:rsid w:val="00AE2CC7"/>
    <w:rsid w:val="00BC5927"/>
    <w:rsid w:val="00BF1848"/>
    <w:rsid w:val="00C451A5"/>
    <w:rsid w:val="00C704D9"/>
    <w:rsid w:val="00CA2213"/>
    <w:rsid w:val="00CB601B"/>
    <w:rsid w:val="00CF3A8B"/>
    <w:rsid w:val="00CF3F51"/>
    <w:rsid w:val="00D16353"/>
    <w:rsid w:val="00D20CAD"/>
    <w:rsid w:val="00D734EE"/>
    <w:rsid w:val="00DC444F"/>
    <w:rsid w:val="00E02890"/>
    <w:rsid w:val="00E25250"/>
    <w:rsid w:val="00E475D0"/>
    <w:rsid w:val="00E92FD1"/>
    <w:rsid w:val="00EB12AA"/>
    <w:rsid w:val="00EF6526"/>
    <w:rsid w:val="00EF6D8F"/>
    <w:rsid w:val="00F03FED"/>
    <w:rsid w:val="00F91906"/>
    <w:rsid w:val="00FB4B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714D"/>
  <w15:docId w15:val="{316B6205-C4D5-4A3F-AA49-C15056F9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715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27</cp:revision>
  <dcterms:created xsi:type="dcterms:W3CDTF">2011-11-30T18:26:00Z</dcterms:created>
  <dcterms:modified xsi:type="dcterms:W3CDTF">2015-12-27T19:46:00Z</dcterms:modified>
</cp:coreProperties>
</file>