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01B" w:rsidRPr="00236733" w:rsidRDefault="00EC5BDC" w:rsidP="00236733">
      <w:pPr>
        <w:jc w:val="center"/>
        <w:rPr>
          <w:b/>
          <w:sz w:val="24"/>
          <w:szCs w:val="24"/>
          <w:u w:val="single"/>
        </w:rPr>
      </w:pPr>
      <w:r>
        <w:rPr>
          <w:b/>
          <w:sz w:val="24"/>
          <w:szCs w:val="24"/>
          <w:u w:val="single"/>
        </w:rPr>
        <w:t xml:space="preserve">Introductie op de profeet Joël. </w:t>
      </w:r>
    </w:p>
    <w:p w:rsidR="00236733" w:rsidRDefault="00236733" w:rsidP="000753B4">
      <w:pPr>
        <w:rPr>
          <w:sz w:val="24"/>
          <w:szCs w:val="24"/>
        </w:rPr>
      </w:pPr>
    </w:p>
    <w:p w:rsidR="00236733" w:rsidRPr="00D13E4F" w:rsidRDefault="00D13E4F" w:rsidP="000753B4">
      <w:pPr>
        <w:rPr>
          <w:color w:val="0070C0"/>
          <w:sz w:val="24"/>
          <w:szCs w:val="24"/>
        </w:rPr>
      </w:pPr>
      <w:r w:rsidRPr="00D13E4F">
        <w:rPr>
          <w:color w:val="0070C0"/>
          <w:sz w:val="24"/>
          <w:szCs w:val="24"/>
          <w:u w:val="single"/>
        </w:rPr>
        <w:t>Joël 1:1</w:t>
      </w:r>
      <w:r w:rsidRPr="00D13E4F">
        <w:rPr>
          <w:color w:val="0070C0"/>
          <w:sz w:val="24"/>
          <w:szCs w:val="24"/>
        </w:rPr>
        <w:t xml:space="preserve"> Het woord van de HEERE dat gekomen is tot Joël, de zoon van Pethuel (HSV). </w:t>
      </w:r>
    </w:p>
    <w:p w:rsidR="00D13E4F" w:rsidRDefault="00D13E4F" w:rsidP="000753B4">
      <w:pPr>
        <w:rPr>
          <w:sz w:val="24"/>
          <w:szCs w:val="24"/>
        </w:rPr>
      </w:pPr>
    </w:p>
    <w:p w:rsidR="00D13E4F" w:rsidRPr="00D13E4F" w:rsidRDefault="00D13E4F" w:rsidP="00D13E4F">
      <w:pPr>
        <w:jc w:val="center"/>
        <w:rPr>
          <w:b/>
          <w:sz w:val="24"/>
          <w:szCs w:val="24"/>
          <w:u w:val="single"/>
        </w:rPr>
      </w:pPr>
      <w:r w:rsidRPr="00D13E4F">
        <w:rPr>
          <w:b/>
          <w:sz w:val="24"/>
          <w:szCs w:val="24"/>
          <w:u w:val="single"/>
        </w:rPr>
        <w:t>De profeet Joël.</w:t>
      </w:r>
    </w:p>
    <w:p w:rsidR="00D13E4F" w:rsidRDefault="00D13E4F" w:rsidP="000753B4">
      <w:pPr>
        <w:rPr>
          <w:sz w:val="24"/>
          <w:szCs w:val="24"/>
        </w:rPr>
      </w:pPr>
    </w:p>
    <w:p w:rsidR="00D13E4F" w:rsidRDefault="00D13E4F" w:rsidP="000753B4">
      <w:pPr>
        <w:rPr>
          <w:sz w:val="24"/>
          <w:szCs w:val="24"/>
        </w:rPr>
      </w:pPr>
      <w:r>
        <w:rPr>
          <w:sz w:val="24"/>
          <w:szCs w:val="24"/>
        </w:rPr>
        <w:t xml:space="preserve">Van de profeet Joël is niets bekend, behalve dat hij de zoon van Pethuël was. De naam Joël betekent ‘Jehova is God’, en Pethuël betekent ‘God die overhaalt’. De profetische suggestie is dat Jehovah, de God van Israël, werkelijk God is, en dat Hij ons wil overhalen tot Zijn Goddelijke doelstellingen. </w:t>
      </w:r>
    </w:p>
    <w:p w:rsidR="00D13E4F" w:rsidRDefault="00D13E4F" w:rsidP="000753B4">
      <w:pPr>
        <w:rPr>
          <w:sz w:val="24"/>
          <w:szCs w:val="24"/>
        </w:rPr>
      </w:pPr>
    </w:p>
    <w:p w:rsidR="00D13E4F" w:rsidRPr="00D13E4F" w:rsidRDefault="00D13E4F" w:rsidP="00D13E4F">
      <w:pPr>
        <w:jc w:val="center"/>
        <w:rPr>
          <w:b/>
          <w:sz w:val="24"/>
          <w:szCs w:val="24"/>
          <w:u w:val="single"/>
        </w:rPr>
      </w:pPr>
      <w:r w:rsidRPr="00D13E4F">
        <w:rPr>
          <w:b/>
          <w:sz w:val="24"/>
          <w:szCs w:val="24"/>
          <w:u w:val="single"/>
        </w:rPr>
        <w:t>De datering van het boek Joël.</w:t>
      </w:r>
    </w:p>
    <w:p w:rsidR="00D13E4F" w:rsidRDefault="00D13E4F" w:rsidP="000753B4">
      <w:pPr>
        <w:rPr>
          <w:sz w:val="24"/>
          <w:szCs w:val="24"/>
        </w:rPr>
      </w:pPr>
    </w:p>
    <w:p w:rsidR="00D13E4F" w:rsidRDefault="00D13E4F" w:rsidP="000753B4">
      <w:pPr>
        <w:rPr>
          <w:sz w:val="24"/>
          <w:szCs w:val="24"/>
        </w:rPr>
      </w:pPr>
      <w:r w:rsidRPr="00EE0732">
        <w:rPr>
          <w:b/>
          <w:sz w:val="24"/>
          <w:szCs w:val="24"/>
        </w:rPr>
        <w:t>Een vroege datering</w:t>
      </w:r>
      <w:r>
        <w:rPr>
          <w:sz w:val="24"/>
          <w:szCs w:val="24"/>
        </w:rPr>
        <w:t xml:space="preserve"> wijst naar de tijd dat Athalia (841-835 v.Chr.) koningin was in Juda, omdat er geen enkele melding gemaakt wordt van een koning, maar wel van oudsten (1:2+14) en priesters (1:9+13, 2:17). Athalia was een dochter van koning Achab van Israël en zijn vrouw Izebel, en zij was aan de macht gekomen</w:t>
      </w:r>
      <w:r w:rsidR="00EE0732">
        <w:rPr>
          <w:sz w:val="24"/>
          <w:szCs w:val="24"/>
        </w:rPr>
        <w:t xml:space="preserve"> door bijna alle koningzonen van Juda te vermoorden (2Kon.11:1). Niemand in Juda leek te protesteren, daardoor was er op dat moment geen zoon van David op de troon in Jeruzalem; de enige leider was de hogepriester Jojada. De Joodse traditie aanvaardt deze vroege datering, en plaatst Joël daarmee in 835 v.Chr. en dat is ongeveer 10 jaar na de eerste schrijvende profeet Obadja (845 v.Chr.). Dit plaatst Joël 3:10 v</w:t>
      </w:r>
      <w:r w:rsidR="001777AC">
        <w:rPr>
          <w:sz w:val="24"/>
          <w:szCs w:val="24"/>
        </w:rPr>
        <w:t>óó</w:t>
      </w:r>
      <w:r w:rsidR="00EE0732">
        <w:rPr>
          <w:sz w:val="24"/>
          <w:szCs w:val="24"/>
        </w:rPr>
        <w:t xml:space="preserve">r Jes.2:4 en Mic.4:3, waarvan Joël  3:10 het omgekeerde is van de andere twee teksten, die een gelijkluidende inhoud hebben. Het concept van de Dag van de Heer uit Obadja 1:15 wordt in Joël verder uitgewerkt. Deze datering lijkt het meest waarschijnlijk. </w:t>
      </w:r>
    </w:p>
    <w:p w:rsidR="00EE0732" w:rsidRDefault="00EE0732" w:rsidP="000753B4">
      <w:pPr>
        <w:rPr>
          <w:sz w:val="24"/>
          <w:szCs w:val="24"/>
        </w:rPr>
      </w:pPr>
      <w:r w:rsidRPr="00EE0732">
        <w:rPr>
          <w:b/>
          <w:sz w:val="24"/>
          <w:szCs w:val="24"/>
        </w:rPr>
        <w:t>Een latere datering</w:t>
      </w:r>
      <w:r>
        <w:rPr>
          <w:sz w:val="24"/>
          <w:szCs w:val="24"/>
        </w:rPr>
        <w:t xml:space="preserve"> wijst op een tijd vóór de ballingschap van Juda middenin de profetische bedieningen in Juda (640 v.Chr.)</w:t>
      </w:r>
      <w:r w:rsidR="00283113">
        <w:rPr>
          <w:sz w:val="24"/>
          <w:szCs w:val="24"/>
        </w:rPr>
        <w:t>, dus ná de deportatie van de bewoners van het tienstammenrijk Israël (722 v.Chr.), vanwege de duidelijke waarschuwing over de Babylonische invasie. Het taalgebruik van Joël ligt dicht bij dat van Zefanja, Nahum en Habakuk, dus</w:t>
      </w:r>
      <w:r w:rsidR="001777AC">
        <w:rPr>
          <w:sz w:val="24"/>
          <w:szCs w:val="24"/>
        </w:rPr>
        <w:t xml:space="preserve"> wat tijd betreft</w:t>
      </w:r>
      <w:r w:rsidR="00283113">
        <w:rPr>
          <w:sz w:val="24"/>
          <w:szCs w:val="24"/>
        </w:rPr>
        <w:t xml:space="preserve"> eerder dan Jeremia en Ezechiel. Maar het ontbreken van een genoemde koning - gebruikelijk in alle profetische boeken - maakt deze datering minder waarschijnlijk.</w:t>
      </w:r>
    </w:p>
    <w:p w:rsidR="00283113" w:rsidRDefault="00283113" w:rsidP="000753B4">
      <w:pPr>
        <w:rPr>
          <w:sz w:val="24"/>
          <w:szCs w:val="24"/>
        </w:rPr>
      </w:pPr>
    </w:p>
    <w:p w:rsidR="00283113" w:rsidRPr="00283113" w:rsidRDefault="00283113" w:rsidP="00283113">
      <w:pPr>
        <w:jc w:val="center"/>
        <w:rPr>
          <w:b/>
          <w:sz w:val="24"/>
          <w:szCs w:val="24"/>
          <w:u w:val="single"/>
        </w:rPr>
      </w:pPr>
      <w:r w:rsidRPr="00283113">
        <w:rPr>
          <w:b/>
          <w:sz w:val="24"/>
          <w:szCs w:val="24"/>
          <w:u w:val="single"/>
        </w:rPr>
        <w:t>De boodschap van Joël.</w:t>
      </w:r>
    </w:p>
    <w:p w:rsidR="00283113" w:rsidRDefault="00283113" w:rsidP="000753B4">
      <w:pPr>
        <w:rPr>
          <w:sz w:val="24"/>
          <w:szCs w:val="24"/>
        </w:rPr>
      </w:pPr>
    </w:p>
    <w:p w:rsidR="001777AC" w:rsidRPr="001777AC" w:rsidRDefault="001777AC" w:rsidP="001777AC">
      <w:pPr>
        <w:rPr>
          <w:color w:val="0070C0"/>
          <w:sz w:val="24"/>
          <w:szCs w:val="24"/>
        </w:rPr>
      </w:pPr>
      <w:r w:rsidRPr="001777AC">
        <w:rPr>
          <w:color w:val="0070C0"/>
          <w:sz w:val="24"/>
          <w:szCs w:val="24"/>
          <w:u w:val="single"/>
        </w:rPr>
        <w:t>Joël 2:26</w:t>
      </w:r>
      <w:r w:rsidRPr="001777AC">
        <w:rPr>
          <w:color w:val="0070C0"/>
          <w:sz w:val="24"/>
          <w:szCs w:val="24"/>
        </w:rPr>
        <w:t xml:space="preserve"> </w:t>
      </w:r>
      <w:r w:rsidRPr="001777AC">
        <w:rPr>
          <w:color w:val="0070C0"/>
          <w:sz w:val="24"/>
          <w:szCs w:val="24"/>
        </w:rPr>
        <w:t xml:space="preserve">Dan zult u overvloedig en tot verzadiging eten, en de Naam van de HEERE, uw God, prijzen, </w:t>
      </w:r>
      <w:r w:rsidRPr="001777AC">
        <w:rPr>
          <w:b/>
          <w:color w:val="0070C0"/>
          <w:sz w:val="24"/>
          <w:szCs w:val="24"/>
        </w:rPr>
        <w:t>Die wonderlijk met u heeft gehandeld</w:t>
      </w:r>
      <w:r w:rsidRPr="001777AC">
        <w:rPr>
          <w:color w:val="0070C0"/>
          <w:sz w:val="24"/>
          <w:szCs w:val="24"/>
        </w:rPr>
        <w:t>. Mijn volk zal vo</w:t>
      </w:r>
      <w:r w:rsidRPr="001777AC">
        <w:rPr>
          <w:color w:val="0070C0"/>
          <w:sz w:val="24"/>
          <w:szCs w:val="24"/>
        </w:rPr>
        <w:t xml:space="preserve">or eeuwig niet beschaamd worden (HSV). </w:t>
      </w:r>
    </w:p>
    <w:p w:rsidR="00283113" w:rsidRDefault="001777AC" w:rsidP="000753B4">
      <w:pPr>
        <w:rPr>
          <w:sz w:val="24"/>
          <w:szCs w:val="24"/>
        </w:rPr>
      </w:pPr>
      <w:r>
        <w:rPr>
          <w:sz w:val="24"/>
          <w:szCs w:val="24"/>
        </w:rPr>
        <w:t>De centrale boodschap is dat God de minst zware middelen gebruikt om het grootst mogelijke aantal mensen te kunnen laten reageren tot op het diepst mogelijke niveau van liefde voor Jezus, zonder daarbij de vrije wil van mensen geweld aan te doen. In dit boek spreekt de Koning-Rechter-Bruidegom in vurige liefde voor Zijn volk. Er zijn drie belangrijke vragen die beantwoord moeten worden in het lezen van dit boek.</w:t>
      </w:r>
    </w:p>
    <w:p w:rsidR="001777AC" w:rsidRDefault="001777AC" w:rsidP="001777AC">
      <w:pPr>
        <w:pStyle w:val="Lijstalinea"/>
        <w:numPr>
          <w:ilvl w:val="0"/>
          <w:numId w:val="1"/>
        </w:numPr>
        <w:rPr>
          <w:sz w:val="24"/>
          <w:szCs w:val="24"/>
        </w:rPr>
      </w:pPr>
      <w:r>
        <w:rPr>
          <w:sz w:val="24"/>
          <w:szCs w:val="24"/>
        </w:rPr>
        <w:t>Als God een God van liefde is, waarom organiseert Hij dan een militaire invasie van het ergste soort kwaad? Zie ook Hab.1:5-17.</w:t>
      </w:r>
    </w:p>
    <w:p w:rsidR="001777AC" w:rsidRDefault="001777AC" w:rsidP="001777AC">
      <w:pPr>
        <w:pStyle w:val="Lijstalinea"/>
        <w:numPr>
          <w:ilvl w:val="0"/>
          <w:numId w:val="1"/>
        </w:numPr>
        <w:rPr>
          <w:sz w:val="24"/>
          <w:szCs w:val="24"/>
        </w:rPr>
      </w:pPr>
      <w:r>
        <w:rPr>
          <w:sz w:val="24"/>
          <w:szCs w:val="24"/>
        </w:rPr>
        <w:t xml:space="preserve">Wat kunnen de heiligen doen om op grond van Gods eigen aansporing Zijn oordelen tegen te houden, of in ieder geval tot een minimum te beperken? Joël 2:12-17, Hab.2:1. </w:t>
      </w:r>
    </w:p>
    <w:p w:rsidR="001777AC" w:rsidRDefault="001777AC" w:rsidP="001777AC">
      <w:pPr>
        <w:pStyle w:val="Lijstalinea"/>
        <w:numPr>
          <w:ilvl w:val="0"/>
          <w:numId w:val="1"/>
        </w:numPr>
        <w:rPr>
          <w:sz w:val="24"/>
          <w:szCs w:val="24"/>
        </w:rPr>
      </w:pPr>
      <w:r>
        <w:rPr>
          <w:sz w:val="24"/>
          <w:szCs w:val="24"/>
        </w:rPr>
        <w:lastRenderedPageBreak/>
        <w:t>Hoe moeten de heiligen achteraf reageren, wanneer Gods oordeel in een bepaalde plaats toch gekomen is?</w:t>
      </w:r>
      <w:r w:rsidR="0002269C">
        <w:rPr>
          <w:sz w:val="24"/>
          <w:szCs w:val="24"/>
        </w:rPr>
        <w:t xml:space="preserve"> Zie Hab.3:16-19. </w:t>
      </w:r>
    </w:p>
    <w:p w:rsidR="0002269C" w:rsidRDefault="0002269C" w:rsidP="0002269C">
      <w:pPr>
        <w:rPr>
          <w:sz w:val="24"/>
          <w:szCs w:val="24"/>
        </w:rPr>
      </w:pPr>
    </w:p>
    <w:p w:rsidR="0002269C" w:rsidRPr="0002269C" w:rsidRDefault="0002269C" w:rsidP="0002269C">
      <w:pPr>
        <w:jc w:val="center"/>
        <w:rPr>
          <w:b/>
          <w:sz w:val="24"/>
          <w:szCs w:val="24"/>
          <w:u w:val="single"/>
        </w:rPr>
      </w:pPr>
      <w:r w:rsidRPr="0002269C">
        <w:rPr>
          <w:b/>
          <w:sz w:val="24"/>
          <w:szCs w:val="24"/>
          <w:u w:val="single"/>
        </w:rPr>
        <w:t>Het centrale thema in het boek Joël.</w:t>
      </w:r>
    </w:p>
    <w:p w:rsidR="0002269C" w:rsidRDefault="0002269C" w:rsidP="0002269C">
      <w:pPr>
        <w:rPr>
          <w:sz w:val="24"/>
          <w:szCs w:val="24"/>
        </w:rPr>
      </w:pPr>
    </w:p>
    <w:p w:rsidR="0002269C" w:rsidRDefault="0002269C" w:rsidP="0002269C">
      <w:pPr>
        <w:rPr>
          <w:sz w:val="24"/>
          <w:szCs w:val="24"/>
        </w:rPr>
      </w:pPr>
      <w:r>
        <w:rPr>
          <w:sz w:val="24"/>
          <w:szCs w:val="24"/>
        </w:rPr>
        <w:t xml:space="preserve">Het centrale thema is de Dag van de Heer in 1:15, 2:1+11+31, 3:14. </w:t>
      </w:r>
      <w:r w:rsidR="00835679">
        <w:rPr>
          <w:sz w:val="24"/>
          <w:szCs w:val="24"/>
        </w:rPr>
        <w:t>De Dag van de Heer spreekt van een uniek</w:t>
      </w:r>
      <w:r w:rsidR="00B44D72">
        <w:rPr>
          <w:sz w:val="24"/>
          <w:szCs w:val="24"/>
        </w:rPr>
        <w:t>e</w:t>
      </w:r>
      <w:r w:rsidR="00835679">
        <w:rPr>
          <w:sz w:val="24"/>
          <w:szCs w:val="24"/>
        </w:rPr>
        <w:t xml:space="preserve"> profetisch </w:t>
      </w:r>
      <w:r w:rsidR="00B44D72">
        <w:rPr>
          <w:sz w:val="24"/>
          <w:szCs w:val="24"/>
        </w:rPr>
        <w:t>periode</w:t>
      </w:r>
      <w:r w:rsidR="00835679">
        <w:rPr>
          <w:sz w:val="24"/>
          <w:szCs w:val="24"/>
        </w:rPr>
        <w:t xml:space="preserve">, waarin de Heer een verhoogde intensiteit van Gods leiderschap op de aarde demonstreert in de strijd tegen Zijn grootste vijand, en dat is de zonde. Het is zowel een lokaal als nationaal als inter-nationaal gebeuren, en in de eindtijd duurt deze Dag 3,5 jaar. Het is een periode van hevig schudden in alle sectoren van de samenleving, waarbij Israël in het centrum van Gods oordeel </w:t>
      </w:r>
      <w:r w:rsidR="00BD7CA6">
        <w:rPr>
          <w:sz w:val="24"/>
          <w:szCs w:val="24"/>
        </w:rPr>
        <w:t>é</w:t>
      </w:r>
      <w:r w:rsidR="00835679">
        <w:rPr>
          <w:sz w:val="24"/>
          <w:szCs w:val="24"/>
        </w:rPr>
        <w:t xml:space="preserve">n van Zijn zegen staat. </w:t>
      </w:r>
    </w:p>
    <w:p w:rsidR="00835679" w:rsidRDefault="00835679" w:rsidP="0002269C">
      <w:pPr>
        <w:rPr>
          <w:sz w:val="24"/>
          <w:szCs w:val="24"/>
        </w:rPr>
      </w:pPr>
    </w:p>
    <w:p w:rsidR="00835679" w:rsidRPr="00835679" w:rsidRDefault="00835679" w:rsidP="00835679">
      <w:pPr>
        <w:jc w:val="center"/>
        <w:rPr>
          <w:b/>
          <w:sz w:val="24"/>
          <w:szCs w:val="24"/>
          <w:u w:val="single"/>
        </w:rPr>
      </w:pPr>
      <w:r w:rsidRPr="00835679">
        <w:rPr>
          <w:b/>
          <w:sz w:val="24"/>
          <w:szCs w:val="24"/>
          <w:u w:val="single"/>
        </w:rPr>
        <w:t>Interpretatie van het boek Joël.</w:t>
      </w:r>
    </w:p>
    <w:p w:rsidR="00835679" w:rsidRDefault="00835679" w:rsidP="0002269C">
      <w:pPr>
        <w:rPr>
          <w:sz w:val="24"/>
          <w:szCs w:val="24"/>
        </w:rPr>
      </w:pPr>
    </w:p>
    <w:p w:rsidR="001777AC" w:rsidRDefault="00835679" w:rsidP="000753B4">
      <w:pPr>
        <w:rPr>
          <w:sz w:val="24"/>
          <w:szCs w:val="24"/>
        </w:rPr>
      </w:pPr>
      <w:r w:rsidRPr="00835679">
        <w:rPr>
          <w:b/>
          <w:sz w:val="24"/>
          <w:szCs w:val="24"/>
        </w:rPr>
        <w:t>De historische interpretatie</w:t>
      </w:r>
      <w:r>
        <w:rPr>
          <w:sz w:val="24"/>
          <w:szCs w:val="24"/>
        </w:rPr>
        <w:t xml:space="preserve"> spreekt van een militair conflict tussen Juda en Babylon, dat 20 jaar duurde en drie invasies omvatte met een steeds toenemende mate van crisis in 605 v.Chr., 597 v.Chr. en 586 v.Chr. </w:t>
      </w:r>
    </w:p>
    <w:p w:rsidR="00835679" w:rsidRDefault="00835679" w:rsidP="000753B4">
      <w:pPr>
        <w:rPr>
          <w:sz w:val="24"/>
          <w:szCs w:val="24"/>
        </w:rPr>
      </w:pPr>
      <w:r w:rsidRPr="00BD7CA6">
        <w:rPr>
          <w:b/>
          <w:sz w:val="24"/>
          <w:szCs w:val="24"/>
        </w:rPr>
        <w:t>De profetische interpretatie</w:t>
      </w:r>
      <w:r>
        <w:rPr>
          <w:sz w:val="24"/>
          <w:szCs w:val="24"/>
        </w:rPr>
        <w:t xml:space="preserve"> spreekt van drie wereldwijde conflicten tijdens de eerste</w:t>
      </w:r>
      <w:r w:rsidR="00BD7CA6">
        <w:rPr>
          <w:sz w:val="24"/>
          <w:szCs w:val="24"/>
        </w:rPr>
        <w:t xml:space="preserve">, tweede en derde wereldoorlog, waarvan de laatste nog moet komen, en waar verscheidene profeten in de Bijbel over geprofeteerd hebben. </w:t>
      </w:r>
      <w:bookmarkStart w:id="0" w:name="_GoBack"/>
      <w:bookmarkEnd w:id="0"/>
    </w:p>
    <w:p w:rsidR="00835679" w:rsidRPr="00651ABD" w:rsidRDefault="00835679" w:rsidP="000753B4">
      <w:pPr>
        <w:rPr>
          <w:sz w:val="24"/>
          <w:szCs w:val="24"/>
        </w:rPr>
      </w:pPr>
    </w:p>
    <w:sectPr w:rsidR="00835679" w:rsidRPr="00651AB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AEF" w:rsidRDefault="00EE7AEF" w:rsidP="00D16353">
      <w:r>
        <w:separator/>
      </w:r>
    </w:p>
  </w:endnote>
  <w:endnote w:type="continuationSeparator" w:id="0">
    <w:p w:rsidR="00EE7AEF" w:rsidRDefault="00EE7AEF" w:rsidP="00D1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53" w:rsidRDefault="00D163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AEF" w:rsidRDefault="00EE7AEF" w:rsidP="00D16353">
      <w:r>
        <w:separator/>
      </w:r>
    </w:p>
  </w:footnote>
  <w:footnote w:type="continuationSeparator" w:id="0">
    <w:p w:rsidR="00EE7AEF" w:rsidRDefault="00EE7AEF" w:rsidP="00D16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73282"/>
    <w:multiLevelType w:val="hybridMultilevel"/>
    <w:tmpl w:val="67825CE4"/>
    <w:lvl w:ilvl="0" w:tplc="EE48D29C">
      <w:numFmt w:val="bullet"/>
      <w:lvlText w:val=""/>
      <w:lvlJc w:val="left"/>
      <w:pPr>
        <w:ind w:left="1065" w:hanging="360"/>
      </w:pPr>
      <w:rPr>
        <w:rFonts w:ascii="Symbol" w:eastAsia="Times New Roman" w:hAnsi="Symbol"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B8"/>
    <w:rsid w:val="0001154D"/>
    <w:rsid w:val="0002269C"/>
    <w:rsid w:val="000753B4"/>
    <w:rsid w:val="00106D72"/>
    <w:rsid w:val="001335D5"/>
    <w:rsid w:val="001777AC"/>
    <w:rsid w:val="00236733"/>
    <w:rsid w:val="00283113"/>
    <w:rsid w:val="003D0C2F"/>
    <w:rsid w:val="003D651A"/>
    <w:rsid w:val="003E47D5"/>
    <w:rsid w:val="00423551"/>
    <w:rsid w:val="0051024E"/>
    <w:rsid w:val="005420A6"/>
    <w:rsid w:val="005C48B2"/>
    <w:rsid w:val="00651ABD"/>
    <w:rsid w:val="006962B8"/>
    <w:rsid w:val="006A681E"/>
    <w:rsid w:val="008064F4"/>
    <w:rsid w:val="00835679"/>
    <w:rsid w:val="00893B02"/>
    <w:rsid w:val="009243A2"/>
    <w:rsid w:val="009D5784"/>
    <w:rsid w:val="009D6C6C"/>
    <w:rsid w:val="009F07E4"/>
    <w:rsid w:val="00A022E2"/>
    <w:rsid w:val="00A11479"/>
    <w:rsid w:val="00A44984"/>
    <w:rsid w:val="00AA0F26"/>
    <w:rsid w:val="00AE2CC7"/>
    <w:rsid w:val="00B44D72"/>
    <w:rsid w:val="00BD7CA6"/>
    <w:rsid w:val="00C451A5"/>
    <w:rsid w:val="00C704D9"/>
    <w:rsid w:val="00CB601B"/>
    <w:rsid w:val="00CC30C6"/>
    <w:rsid w:val="00CF3A8B"/>
    <w:rsid w:val="00D13E4F"/>
    <w:rsid w:val="00D16353"/>
    <w:rsid w:val="00D20CAD"/>
    <w:rsid w:val="00E02890"/>
    <w:rsid w:val="00E25250"/>
    <w:rsid w:val="00E475D0"/>
    <w:rsid w:val="00E92FD1"/>
    <w:rsid w:val="00EC5BDC"/>
    <w:rsid w:val="00EE0732"/>
    <w:rsid w:val="00EE7AEF"/>
    <w:rsid w:val="00EF6526"/>
    <w:rsid w:val="00F03FED"/>
    <w:rsid w:val="00F55BD7"/>
    <w:rsid w:val="00F919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EC21"/>
  <w15:docId w15:val="{76487F08-462E-465E-AC84-A746B97A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 w:type="paragraph" w:styleId="Lijstalinea">
    <w:name w:val="List Paragraph"/>
    <w:basedOn w:val="Standaard"/>
    <w:uiPriority w:val="34"/>
    <w:qFormat/>
    <w:rsid w:val="00177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629</Words>
  <Characters>3461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Gitarist-1</dc:creator>
  <cp:lastModifiedBy>Gerrit de Jong</cp:lastModifiedBy>
  <cp:revision>22</cp:revision>
  <dcterms:created xsi:type="dcterms:W3CDTF">2011-11-30T18:26:00Z</dcterms:created>
  <dcterms:modified xsi:type="dcterms:W3CDTF">2015-12-28T20:17:00Z</dcterms:modified>
</cp:coreProperties>
</file>