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1B" w:rsidRPr="00236733" w:rsidRDefault="00236733" w:rsidP="00236733">
      <w:pPr>
        <w:jc w:val="center"/>
        <w:rPr>
          <w:b/>
          <w:sz w:val="24"/>
          <w:szCs w:val="24"/>
          <w:u w:val="single"/>
        </w:rPr>
      </w:pPr>
      <w:r w:rsidRPr="00236733">
        <w:rPr>
          <w:b/>
          <w:sz w:val="24"/>
          <w:szCs w:val="24"/>
          <w:u w:val="single"/>
        </w:rPr>
        <w:t xml:space="preserve">Introductie op </w:t>
      </w:r>
      <w:r w:rsidR="00510307">
        <w:rPr>
          <w:b/>
          <w:sz w:val="24"/>
          <w:szCs w:val="24"/>
          <w:u w:val="single"/>
        </w:rPr>
        <w:t xml:space="preserve">de brief van </w:t>
      </w:r>
      <w:bookmarkStart w:id="0" w:name="_GoBack"/>
      <w:r w:rsidR="006155B5">
        <w:rPr>
          <w:b/>
          <w:sz w:val="24"/>
          <w:szCs w:val="24"/>
          <w:u w:val="single"/>
        </w:rPr>
        <w:t>Jacobus</w:t>
      </w:r>
      <w:bookmarkEnd w:id="0"/>
      <w:r w:rsidRPr="00236733">
        <w:rPr>
          <w:b/>
          <w:sz w:val="24"/>
          <w:szCs w:val="24"/>
          <w:u w:val="single"/>
        </w:rPr>
        <w:t>.</w:t>
      </w:r>
    </w:p>
    <w:p w:rsidR="00236733" w:rsidRDefault="00236733" w:rsidP="000753B4">
      <w:pPr>
        <w:rPr>
          <w:sz w:val="24"/>
          <w:szCs w:val="24"/>
        </w:rPr>
      </w:pPr>
    </w:p>
    <w:p w:rsidR="00236733" w:rsidRPr="00510307" w:rsidRDefault="00510307" w:rsidP="000753B4">
      <w:pPr>
        <w:rPr>
          <w:color w:val="0070C0"/>
          <w:sz w:val="24"/>
          <w:szCs w:val="24"/>
        </w:rPr>
      </w:pPr>
      <w:r w:rsidRPr="00510307">
        <w:rPr>
          <w:color w:val="0070C0"/>
          <w:sz w:val="24"/>
          <w:szCs w:val="24"/>
          <w:u w:val="single"/>
        </w:rPr>
        <w:t>Jak.1:1</w:t>
      </w:r>
      <w:r w:rsidRPr="00510307">
        <w:rPr>
          <w:color w:val="0070C0"/>
          <w:sz w:val="24"/>
          <w:szCs w:val="24"/>
        </w:rPr>
        <w:t xml:space="preserve"> </w:t>
      </w:r>
      <w:r w:rsidR="006155B5">
        <w:rPr>
          <w:color w:val="0070C0"/>
          <w:sz w:val="24"/>
          <w:szCs w:val="24"/>
        </w:rPr>
        <w:t>Jacobus</w:t>
      </w:r>
      <w:r w:rsidRPr="00510307">
        <w:rPr>
          <w:color w:val="0070C0"/>
          <w:sz w:val="24"/>
          <w:szCs w:val="24"/>
        </w:rPr>
        <w:t xml:space="preserve">, een dienstknecht van God en van de Heere Jezus Christus, aan de twaalf stammen die in de verstrooiing zijn: wees verheugd! </w:t>
      </w:r>
    </w:p>
    <w:p w:rsidR="00510307" w:rsidRDefault="00510307" w:rsidP="000753B4">
      <w:pPr>
        <w:rPr>
          <w:sz w:val="24"/>
          <w:szCs w:val="24"/>
        </w:rPr>
      </w:pPr>
    </w:p>
    <w:p w:rsidR="00510307" w:rsidRPr="00510307" w:rsidRDefault="00510307" w:rsidP="00510307">
      <w:pPr>
        <w:jc w:val="center"/>
        <w:rPr>
          <w:b/>
          <w:sz w:val="24"/>
          <w:szCs w:val="24"/>
          <w:u w:val="single"/>
        </w:rPr>
      </w:pPr>
      <w:r w:rsidRPr="00510307">
        <w:rPr>
          <w:b/>
          <w:sz w:val="24"/>
          <w:szCs w:val="24"/>
          <w:u w:val="single"/>
        </w:rPr>
        <w:t xml:space="preserve">De naam </w:t>
      </w:r>
      <w:r w:rsidR="006155B5">
        <w:rPr>
          <w:b/>
          <w:sz w:val="24"/>
          <w:szCs w:val="24"/>
          <w:u w:val="single"/>
        </w:rPr>
        <w:t>Jacobus</w:t>
      </w:r>
      <w:r w:rsidRPr="00510307">
        <w:rPr>
          <w:b/>
          <w:sz w:val="24"/>
          <w:szCs w:val="24"/>
          <w:u w:val="single"/>
        </w:rPr>
        <w:t xml:space="preserve"> in het N.T.</w:t>
      </w:r>
    </w:p>
    <w:p w:rsidR="00510307" w:rsidRDefault="00510307" w:rsidP="000753B4">
      <w:pPr>
        <w:rPr>
          <w:sz w:val="24"/>
          <w:szCs w:val="24"/>
        </w:rPr>
      </w:pPr>
    </w:p>
    <w:p w:rsidR="00510307" w:rsidRDefault="00510307" w:rsidP="000753B4">
      <w:pPr>
        <w:rPr>
          <w:sz w:val="24"/>
          <w:szCs w:val="24"/>
        </w:rPr>
      </w:pPr>
      <w:r>
        <w:rPr>
          <w:sz w:val="24"/>
          <w:szCs w:val="24"/>
        </w:rPr>
        <w:t xml:space="preserve">In het Nieuwe Testament komen we verschillende personen tegen met de naam </w:t>
      </w:r>
      <w:r w:rsidR="006155B5">
        <w:rPr>
          <w:sz w:val="24"/>
          <w:szCs w:val="24"/>
        </w:rPr>
        <w:t>Jacobus</w:t>
      </w:r>
      <w:r>
        <w:rPr>
          <w:sz w:val="24"/>
          <w:szCs w:val="24"/>
        </w:rPr>
        <w:t xml:space="preserve">. </w:t>
      </w:r>
    </w:p>
    <w:p w:rsidR="00510307" w:rsidRDefault="00510307" w:rsidP="000753B4">
      <w:pPr>
        <w:rPr>
          <w:sz w:val="24"/>
          <w:szCs w:val="24"/>
        </w:rPr>
      </w:pPr>
      <w:r>
        <w:rPr>
          <w:sz w:val="24"/>
          <w:szCs w:val="24"/>
        </w:rPr>
        <w:t xml:space="preserve">1: </w:t>
      </w:r>
      <w:r w:rsidR="006155B5">
        <w:rPr>
          <w:sz w:val="24"/>
          <w:szCs w:val="24"/>
        </w:rPr>
        <w:t>Jacobus</w:t>
      </w:r>
      <w:r>
        <w:rPr>
          <w:sz w:val="24"/>
          <w:szCs w:val="24"/>
        </w:rPr>
        <w:t xml:space="preserve"> de oudere, een zoon van Zebedeüs en een broer van Johannes; beiden   </w:t>
      </w:r>
    </w:p>
    <w:p w:rsidR="00510307" w:rsidRDefault="00510307" w:rsidP="000753B4">
      <w:pPr>
        <w:rPr>
          <w:sz w:val="24"/>
          <w:szCs w:val="24"/>
        </w:rPr>
      </w:pPr>
      <w:r>
        <w:rPr>
          <w:sz w:val="24"/>
          <w:szCs w:val="24"/>
        </w:rPr>
        <w:t xml:space="preserve">    behoorden bij de 12 apostelen van Jezus. </w:t>
      </w:r>
    </w:p>
    <w:p w:rsidR="00510307" w:rsidRDefault="00510307" w:rsidP="000753B4">
      <w:pPr>
        <w:rPr>
          <w:sz w:val="24"/>
          <w:szCs w:val="24"/>
        </w:rPr>
      </w:pPr>
      <w:r>
        <w:rPr>
          <w:sz w:val="24"/>
          <w:szCs w:val="24"/>
        </w:rPr>
        <w:t xml:space="preserve">2: </w:t>
      </w:r>
      <w:r w:rsidR="006155B5">
        <w:rPr>
          <w:sz w:val="24"/>
          <w:szCs w:val="24"/>
        </w:rPr>
        <w:t>Jacobus</w:t>
      </w:r>
      <w:r>
        <w:rPr>
          <w:sz w:val="24"/>
          <w:szCs w:val="24"/>
        </w:rPr>
        <w:t xml:space="preserve">, de zoon van Alfeüs, ook een apostel van Jezus; hij wordt vaak </w:t>
      </w:r>
      <w:r w:rsidR="006155B5">
        <w:rPr>
          <w:sz w:val="24"/>
          <w:szCs w:val="24"/>
        </w:rPr>
        <w:t>Jacobus</w:t>
      </w:r>
      <w:r>
        <w:rPr>
          <w:sz w:val="24"/>
          <w:szCs w:val="24"/>
        </w:rPr>
        <w:t xml:space="preserve"> </w:t>
      </w:r>
    </w:p>
    <w:p w:rsidR="00510307" w:rsidRDefault="00510307" w:rsidP="000753B4">
      <w:pPr>
        <w:rPr>
          <w:sz w:val="24"/>
          <w:szCs w:val="24"/>
        </w:rPr>
      </w:pPr>
      <w:r>
        <w:rPr>
          <w:sz w:val="24"/>
          <w:szCs w:val="24"/>
        </w:rPr>
        <w:t xml:space="preserve">    de jongere genoemd op grond van Marc.15:40, een zoon van Maria die in die tekst </w:t>
      </w:r>
    </w:p>
    <w:p w:rsidR="00510307" w:rsidRDefault="00510307" w:rsidP="000753B4">
      <w:pPr>
        <w:rPr>
          <w:sz w:val="24"/>
          <w:szCs w:val="24"/>
        </w:rPr>
      </w:pPr>
      <w:r>
        <w:rPr>
          <w:sz w:val="24"/>
          <w:szCs w:val="24"/>
        </w:rPr>
        <w:t xml:space="preserve">    ook de moeder van Joses (= Jozef) wordt genoemd. Maar dit is Maria, de moeder </w:t>
      </w:r>
    </w:p>
    <w:p w:rsidR="00510307" w:rsidRDefault="00510307" w:rsidP="000753B4">
      <w:pPr>
        <w:rPr>
          <w:sz w:val="24"/>
          <w:szCs w:val="24"/>
        </w:rPr>
      </w:pPr>
      <w:r>
        <w:rPr>
          <w:sz w:val="24"/>
          <w:szCs w:val="24"/>
        </w:rPr>
        <w:t xml:space="preserve">    van Jezus, die later nog vier zonen kreeg met de namen </w:t>
      </w:r>
      <w:r w:rsidR="006155B5">
        <w:rPr>
          <w:sz w:val="24"/>
          <w:szCs w:val="24"/>
        </w:rPr>
        <w:t>Jacobus</w:t>
      </w:r>
      <w:r>
        <w:rPr>
          <w:sz w:val="24"/>
          <w:szCs w:val="24"/>
        </w:rPr>
        <w:t xml:space="preserve">, Jozef, Simon </w:t>
      </w:r>
    </w:p>
    <w:p w:rsidR="00510307" w:rsidRDefault="00510307" w:rsidP="000753B4">
      <w:pPr>
        <w:rPr>
          <w:sz w:val="24"/>
          <w:szCs w:val="24"/>
        </w:rPr>
      </w:pPr>
      <w:r>
        <w:rPr>
          <w:sz w:val="24"/>
          <w:szCs w:val="24"/>
        </w:rPr>
        <w:t xml:space="preserve">    en Judas </w:t>
      </w:r>
      <w:r w:rsidR="00A1425E">
        <w:rPr>
          <w:sz w:val="24"/>
          <w:szCs w:val="24"/>
        </w:rPr>
        <w:t xml:space="preserve">(Matt.13:55, Marc.6:3). Dus deze apostel </w:t>
      </w:r>
      <w:r w:rsidR="006155B5">
        <w:rPr>
          <w:sz w:val="24"/>
          <w:szCs w:val="24"/>
        </w:rPr>
        <w:t>Jacobus</w:t>
      </w:r>
      <w:r w:rsidR="00A1425E">
        <w:rPr>
          <w:sz w:val="24"/>
          <w:szCs w:val="24"/>
        </w:rPr>
        <w:t xml:space="preserve"> is niet de jongere. </w:t>
      </w:r>
    </w:p>
    <w:p w:rsidR="00510307" w:rsidRDefault="00510307" w:rsidP="000753B4">
      <w:pPr>
        <w:rPr>
          <w:sz w:val="24"/>
          <w:szCs w:val="24"/>
        </w:rPr>
      </w:pPr>
      <w:r>
        <w:rPr>
          <w:sz w:val="24"/>
          <w:szCs w:val="24"/>
        </w:rPr>
        <w:t>3:</w:t>
      </w:r>
      <w:r w:rsidR="00A1425E">
        <w:rPr>
          <w:sz w:val="24"/>
          <w:szCs w:val="24"/>
        </w:rPr>
        <w:t xml:space="preserve"> </w:t>
      </w:r>
      <w:r w:rsidR="006155B5">
        <w:rPr>
          <w:sz w:val="24"/>
          <w:szCs w:val="24"/>
        </w:rPr>
        <w:t>Jacobus</w:t>
      </w:r>
      <w:r w:rsidR="00A1425E">
        <w:rPr>
          <w:sz w:val="24"/>
          <w:szCs w:val="24"/>
        </w:rPr>
        <w:t xml:space="preserve"> de jongere, de oudste halfbroer van Jezus. </w:t>
      </w:r>
    </w:p>
    <w:p w:rsidR="00A1425E" w:rsidRDefault="00A1425E" w:rsidP="000753B4">
      <w:pPr>
        <w:rPr>
          <w:sz w:val="24"/>
          <w:szCs w:val="24"/>
        </w:rPr>
      </w:pPr>
      <w:r>
        <w:rPr>
          <w:sz w:val="24"/>
          <w:szCs w:val="24"/>
        </w:rPr>
        <w:t xml:space="preserve">4: </w:t>
      </w:r>
      <w:r w:rsidR="006155B5">
        <w:rPr>
          <w:sz w:val="24"/>
          <w:szCs w:val="24"/>
        </w:rPr>
        <w:t>Jacobus</w:t>
      </w:r>
      <w:r>
        <w:rPr>
          <w:sz w:val="24"/>
          <w:szCs w:val="24"/>
        </w:rPr>
        <w:t xml:space="preserve">, de vader van de apostel Judas, maar niet Judas Iskariot (Luc.6:16). </w:t>
      </w:r>
    </w:p>
    <w:p w:rsidR="00A1425E" w:rsidRDefault="00A1425E" w:rsidP="000753B4">
      <w:pPr>
        <w:rPr>
          <w:sz w:val="24"/>
          <w:szCs w:val="24"/>
        </w:rPr>
      </w:pPr>
    </w:p>
    <w:p w:rsidR="00A1425E" w:rsidRPr="00A1425E" w:rsidRDefault="006155B5" w:rsidP="00A1425E">
      <w:pPr>
        <w:jc w:val="center"/>
        <w:rPr>
          <w:b/>
          <w:sz w:val="24"/>
          <w:szCs w:val="24"/>
          <w:u w:val="single"/>
        </w:rPr>
      </w:pPr>
      <w:r>
        <w:rPr>
          <w:b/>
          <w:sz w:val="24"/>
          <w:szCs w:val="24"/>
          <w:u w:val="single"/>
        </w:rPr>
        <w:t>Jacobus</w:t>
      </w:r>
      <w:r w:rsidR="00A1425E" w:rsidRPr="00A1425E">
        <w:rPr>
          <w:b/>
          <w:sz w:val="24"/>
          <w:szCs w:val="24"/>
          <w:u w:val="single"/>
        </w:rPr>
        <w:t>, de schrijver van de brief.</w:t>
      </w:r>
    </w:p>
    <w:p w:rsidR="00A1425E" w:rsidRDefault="00A1425E" w:rsidP="000753B4">
      <w:pPr>
        <w:rPr>
          <w:sz w:val="24"/>
          <w:szCs w:val="24"/>
        </w:rPr>
      </w:pPr>
    </w:p>
    <w:p w:rsidR="00A1425E" w:rsidRDefault="00A1425E" w:rsidP="000753B4">
      <w:pPr>
        <w:rPr>
          <w:sz w:val="24"/>
          <w:szCs w:val="24"/>
        </w:rPr>
      </w:pPr>
      <w:r>
        <w:rPr>
          <w:sz w:val="24"/>
          <w:szCs w:val="24"/>
        </w:rPr>
        <w:t xml:space="preserve">De schrijver </w:t>
      </w:r>
      <w:r w:rsidR="006155B5">
        <w:rPr>
          <w:sz w:val="24"/>
          <w:szCs w:val="24"/>
        </w:rPr>
        <w:t>Jacobus</w:t>
      </w:r>
      <w:r>
        <w:rPr>
          <w:sz w:val="24"/>
          <w:szCs w:val="24"/>
        </w:rPr>
        <w:t xml:space="preserve"> was de oudste halfbroer van Jezus (Matt.13:55, Marc.6:3), die eerst niet in Jezus als de Joodse Messias geloofde (Marc.3:21, Joh.7:5)</w:t>
      </w:r>
      <w:r w:rsidR="00120A33">
        <w:rPr>
          <w:sz w:val="24"/>
          <w:szCs w:val="24"/>
        </w:rPr>
        <w:t>.</w:t>
      </w:r>
      <w:r>
        <w:rPr>
          <w:sz w:val="24"/>
          <w:szCs w:val="24"/>
        </w:rPr>
        <w:t xml:space="preserve"> </w:t>
      </w:r>
      <w:r w:rsidR="00120A33">
        <w:rPr>
          <w:sz w:val="24"/>
          <w:szCs w:val="24"/>
        </w:rPr>
        <w:t>M</w:t>
      </w:r>
      <w:r>
        <w:rPr>
          <w:sz w:val="24"/>
          <w:szCs w:val="24"/>
        </w:rPr>
        <w:t xml:space="preserve">aar na de kruisiging van Jezus </w:t>
      </w:r>
      <w:r w:rsidR="003B2936">
        <w:rPr>
          <w:sz w:val="24"/>
          <w:szCs w:val="24"/>
        </w:rPr>
        <w:t xml:space="preserve">begon hij </w:t>
      </w:r>
      <w:r>
        <w:rPr>
          <w:sz w:val="24"/>
          <w:szCs w:val="24"/>
        </w:rPr>
        <w:t xml:space="preserve">uit verdriet </w:t>
      </w:r>
      <w:r w:rsidR="00120A33">
        <w:rPr>
          <w:sz w:val="24"/>
          <w:szCs w:val="24"/>
        </w:rPr>
        <w:t xml:space="preserve">streng </w:t>
      </w:r>
      <w:r>
        <w:rPr>
          <w:sz w:val="24"/>
          <w:szCs w:val="24"/>
        </w:rPr>
        <w:t>te vasten, totdat Jezus Zelf na Zijn opstanding uit de dood aan hem verscheen (1Kor.15:7). Hij was op de Pinksterdag van Hand.2 ook in de bovenzaal aanwezig</w:t>
      </w:r>
      <w:r w:rsidR="007A45BA">
        <w:rPr>
          <w:sz w:val="24"/>
          <w:szCs w:val="24"/>
        </w:rPr>
        <w:t xml:space="preserve"> (Hand.1:13), en </w:t>
      </w:r>
      <w:r w:rsidR="00120A33">
        <w:rPr>
          <w:sz w:val="24"/>
          <w:szCs w:val="24"/>
        </w:rPr>
        <w:t xml:space="preserve">hij </w:t>
      </w:r>
      <w:r w:rsidR="007A45BA">
        <w:rPr>
          <w:sz w:val="24"/>
          <w:szCs w:val="24"/>
        </w:rPr>
        <w:t xml:space="preserve">werd al snel een belangrijke leider in de gemeente van Jeruzalem (Hand.12:17, Gal.1:19, 2:9). Zijn wijsheid gaf de doorslag in het conflict tussen gelovigen uit de Joden en gelovigen uit de heidenen (Hand.15:13 v.v.), en hij werd de uiteindelijke leider van de gemeente in Jeruzalem (Hand.21:18). </w:t>
      </w:r>
    </w:p>
    <w:p w:rsidR="007A45BA" w:rsidRDefault="007A45BA" w:rsidP="000753B4">
      <w:pPr>
        <w:rPr>
          <w:sz w:val="24"/>
          <w:szCs w:val="24"/>
        </w:rPr>
      </w:pPr>
      <w:r>
        <w:rPr>
          <w:sz w:val="24"/>
          <w:szCs w:val="24"/>
        </w:rPr>
        <w:t xml:space="preserve">In Hand.15:23-29 lezen we zijn eerste brief, die gericht was aan gelovigen uit de heidenen, en </w:t>
      </w:r>
      <w:r w:rsidR="00120A33">
        <w:rPr>
          <w:sz w:val="24"/>
          <w:szCs w:val="24"/>
        </w:rPr>
        <w:t xml:space="preserve">daarin </w:t>
      </w:r>
      <w:r>
        <w:rPr>
          <w:sz w:val="24"/>
          <w:szCs w:val="24"/>
        </w:rPr>
        <w:t xml:space="preserve">vertelde </w:t>
      </w:r>
      <w:r w:rsidR="00120A33">
        <w:rPr>
          <w:sz w:val="24"/>
          <w:szCs w:val="24"/>
        </w:rPr>
        <w:t xml:space="preserve">hij </w:t>
      </w:r>
      <w:r>
        <w:rPr>
          <w:sz w:val="24"/>
          <w:szCs w:val="24"/>
        </w:rPr>
        <w:t xml:space="preserve">hen hoe zij zich behoorden te gedragen in een Joodse leefwereld. Maar in zijn tweede brief – de brief van </w:t>
      </w:r>
      <w:r w:rsidR="006155B5">
        <w:rPr>
          <w:sz w:val="24"/>
          <w:szCs w:val="24"/>
        </w:rPr>
        <w:t>Jacobus</w:t>
      </w:r>
      <w:r w:rsidR="00F50362">
        <w:rPr>
          <w:sz w:val="24"/>
          <w:szCs w:val="24"/>
        </w:rPr>
        <w:t>,</w:t>
      </w:r>
      <w:r w:rsidR="00F50362" w:rsidRPr="00F50362">
        <w:rPr>
          <w:sz w:val="24"/>
          <w:szCs w:val="24"/>
        </w:rPr>
        <w:t xml:space="preserve"> </w:t>
      </w:r>
      <w:r w:rsidR="00F50362">
        <w:rPr>
          <w:sz w:val="24"/>
          <w:szCs w:val="24"/>
        </w:rPr>
        <w:t>gericht aan de 12 stammen in de diaspora (1:1)</w:t>
      </w:r>
      <w:r>
        <w:rPr>
          <w:sz w:val="24"/>
          <w:szCs w:val="24"/>
        </w:rPr>
        <w:t xml:space="preserve"> – lezen we hoe Joodse gelovigen zich behoorden te gedragen in een heidense leefwereld,. Hij had de bijnaam </w:t>
      </w:r>
      <w:r w:rsidR="006155B5">
        <w:rPr>
          <w:sz w:val="24"/>
          <w:szCs w:val="24"/>
        </w:rPr>
        <w:t>Jacobus</w:t>
      </w:r>
      <w:r>
        <w:rPr>
          <w:sz w:val="24"/>
          <w:szCs w:val="24"/>
        </w:rPr>
        <w:t xml:space="preserve"> de rechtvaardige, maar ook de bijnaam Oblias, wat “bolwerk” betekent. Hij werd in 62 na Chr. van de tempel naar beneden gegooid, gestenigd en tenslotte doodgeslagen, omdat hij voor zijn beulen bleef bidden. Dit gebeurde ná de dood van de Romeinse stadhouder Festus, maar nog vóór de komst van diens opvolger Albinus; de Joodse leiders maakten </w:t>
      </w:r>
      <w:r w:rsidR="00C725EF">
        <w:rPr>
          <w:sz w:val="24"/>
          <w:szCs w:val="24"/>
        </w:rPr>
        <w:t xml:space="preserve">handig </w:t>
      </w:r>
      <w:r>
        <w:rPr>
          <w:sz w:val="24"/>
          <w:szCs w:val="24"/>
        </w:rPr>
        <w:t xml:space="preserve">misbruik van het aanwezige Romeinse machtsvacuüm. </w:t>
      </w:r>
    </w:p>
    <w:p w:rsidR="007A45BA" w:rsidRDefault="007A45BA" w:rsidP="000753B4">
      <w:pPr>
        <w:rPr>
          <w:sz w:val="24"/>
          <w:szCs w:val="24"/>
        </w:rPr>
      </w:pPr>
    </w:p>
    <w:p w:rsidR="007A45BA" w:rsidRPr="00C725EF" w:rsidRDefault="00C725EF" w:rsidP="00C725EF">
      <w:pPr>
        <w:jc w:val="center"/>
        <w:rPr>
          <w:b/>
          <w:sz w:val="24"/>
          <w:szCs w:val="24"/>
          <w:u w:val="single"/>
        </w:rPr>
      </w:pPr>
      <w:r w:rsidRPr="00C725EF">
        <w:rPr>
          <w:b/>
          <w:sz w:val="24"/>
          <w:szCs w:val="24"/>
          <w:u w:val="single"/>
        </w:rPr>
        <w:t xml:space="preserve">De betekenis van de brief een </w:t>
      </w:r>
      <w:r w:rsidR="006155B5">
        <w:rPr>
          <w:b/>
          <w:sz w:val="24"/>
          <w:szCs w:val="24"/>
          <w:u w:val="single"/>
        </w:rPr>
        <w:t>Jacobus</w:t>
      </w:r>
      <w:r w:rsidRPr="00C725EF">
        <w:rPr>
          <w:b/>
          <w:sz w:val="24"/>
          <w:szCs w:val="24"/>
          <w:u w:val="single"/>
        </w:rPr>
        <w:t>.</w:t>
      </w:r>
    </w:p>
    <w:p w:rsidR="00C725EF" w:rsidRDefault="00C725EF" w:rsidP="000753B4">
      <w:pPr>
        <w:rPr>
          <w:sz w:val="24"/>
          <w:szCs w:val="24"/>
        </w:rPr>
      </w:pPr>
    </w:p>
    <w:p w:rsidR="00C725EF" w:rsidRDefault="00C725EF" w:rsidP="000753B4">
      <w:pPr>
        <w:rPr>
          <w:sz w:val="24"/>
          <w:szCs w:val="24"/>
        </w:rPr>
      </w:pPr>
      <w:r>
        <w:rPr>
          <w:sz w:val="24"/>
          <w:szCs w:val="24"/>
        </w:rPr>
        <w:t xml:space="preserve">De brief van </w:t>
      </w:r>
      <w:r w:rsidR="006155B5">
        <w:rPr>
          <w:sz w:val="24"/>
          <w:szCs w:val="24"/>
        </w:rPr>
        <w:t>Jacobus</w:t>
      </w:r>
      <w:r>
        <w:rPr>
          <w:sz w:val="24"/>
          <w:szCs w:val="24"/>
        </w:rPr>
        <w:t xml:space="preserve"> is niet zozeer logisch dan wel praktisch; de stijl van de brief is geen retoriek, maar spreekt van Joodse wijsheid. De lezers waren Joodse gelovigen uit de diaspora (= verstrooiing) rond de Middellandse Zee. </w:t>
      </w:r>
    </w:p>
    <w:p w:rsidR="00C725EF" w:rsidRDefault="00C725EF" w:rsidP="000753B4">
      <w:pPr>
        <w:rPr>
          <w:sz w:val="24"/>
          <w:szCs w:val="24"/>
        </w:rPr>
      </w:pPr>
      <w:r>
        <w:rPr>
          <w:sz w:val="24"/>
          <w:szCs w:val="24"/>
        </w:rPr>
        <w:t>De inhoud richt zich op grote thema’s als:</w:t>
      </w:r>
    </w:p>
    <w:p w:rsidR="00C725EF" w:rsidRDefault="00C725EF" w:rsidP="00C725EF">
      <w:pPr>
        <w:pStyle w:val="Lijstalinea"/>
        <w:numPr>
          <w:ilvl w:val="0"/>
          <w:numId w:val="1"/>
        </w:numPr>
        <w:rPr>
          <w:sz w:val="24"/>
          <w:szCs w:val="24"/>
        </w:rPr>
      </w:pPr>
      <w:r>
        <w:rPr>
          <w:sz w:val="24"/>
          <w:szCs w:val="24"/>
        </w:rPr>
        <w:t xml:space="preserve">De wereld in verband met beproeving of verleiding. </w:t>
      </w:r>
    </w:p>
    <w:p w:rsidR="00C725EF" w:rsidRDefault="00C725EF" w:rsidP="00C725EF">
      <w:pPr>
        <w:pStyle w:val="Lijstalinea"/>
        <w:numPr>
          <w:ilvl w:val="0"/>
          <w:numId w:val="1"/>
        </w:numPr>
        <w:rPr>
          <w:sz w:val="24"/>
          <w:szCs w:val="24"/>
        </w:rPr>
      </w:pPr>
      <w:r>
        <w:rPr>
          <w:sz w:val="24"/>
          <w:szCs w:val="24"/>
        </w:rPr>
        <w:t xml:space="preserve">Woorden in verband met zegen of vloek. </w:t>
      </w:r>
    </w:p>
    <w:p w:rsidR="00C725EF" w:rsidRDefault="00C725EF" w:rsidP="00C725EF">
      <w:pPr>
        <w:pStyle w:val="Lijstalinea"/>
        <w:numPr>
          <w:ilvl w:val="0"/>
          <w:numId w:val="1"/>
        </w:numPr>
        <w:rPr>
          <w:sz w:val="24"/>
          <w:szCs w:val="24"/>
        </w:rPr>
      </w:pPr>
      <w:r>
        <w:rPr>
          <w:sz w:val="24"/>
          <w:szCs w:val="24"/>
        </w:rPr>
        <w:t xml:space="preserve">Wijsheid in verband met oorsprong van boven of van beneden. </w:t>
      </w:r>
    </w:p>
    <w:p w:rsidR="00C725EF" w:rsidRDefault="00C725EF" w:rsidP="00C725EF">
      <w:pPr>
        <w:pStyle w:val="Lijstalinea"/>
        <w:numPr>
          <w:ilvl w:val="0"/>
          <w:numId w:val="1"/>
        </w:numPr>
        <w:rPr>
          <w:sz w:val="24"/>
          <w:szCs w:val="24"/>
        </w:rPr>
      </w:pPr>
      <w:r>
        <w:rPr>
          <w:sz w:val="24"/>
          <w:szCs w:val="24"/>
        </w:rPr>
        <w:lastRenderedPageBreak/>
        <w:t xml:space="preserve">Rijkdom in verband met de geloof of afvalligheid. </w:t>
      </w:r>
    </w:p>
    <w:p w:rsidR="00C725EF" w:rsidRDefault="00C725EF" w:rsidP="00C725EF">
      <w:pPr>
        <w:rPr>
          <w:sz w:val="24"/>
          <w:szCs w:val="24"/>
        </w:rPr>
      </w:pPr>
      <w:r>
        <w:rPr>
          <w:sz w:val="24"/>
          <w:szCs w:val="24"/>
        </w:rPr>
        <w:t xml:space="preserve">Het accent ligt nadrukkelijk op: </w:t>
      </w:r>
    </w:p>
    <w:p w:rsidR="00C725EF" w:rsidRDefault="00C725EF" w:rsidP="00C725EF">
      <w:pPr>
        <w:pStyle w:val="Lijstalinea"/>
        <w:numPr>
          <w:ilvl w:val="0"/>
          <w:numId w:val="1"/>
        </w:numPr>
        <w:rPr>
          <w:sz w:val="24"/>
          <w:szCs w:val="24"/>
        </w:rPr>
      </w:pPr>
      <w:r>
        <w:rPr>
          <w:sz w:val="24"/>
          <w:szCs w:val="24"/>
        </w:rPr>
        <w:t xml:space="preserve">Daden meer dan dogma. </w:t>
      </w:r>
    </w:p>
    <w:p w:rsidR="00C725EF" w:rsidRDefault="00C725EF" w:rsidP="00C725EF">
      <w:pPr>
        <w:pStyle w:val="Lijstalinea"/>
        <w:numPr>
          <w:ilvl w:val="0"/>
          <w:numId w:val="1"/>
        </w:numPr>
        <w:rPr>
          <w:sz w:val="24"/>
          <w:szCs w:val="24"/>
        </w:rPr>
      </w:pPr>
      <w:r>
        <w:rPr>
          <w:sz w:val="24"/>
          <w:szCs w:val="24"/>
        </w:rPr>
        <w:t xml:space="preserve">De wet meer dan het evangelie. </w:t>
      </w:r>
    </w:p>
    <w:p w:rsidR="00C725EF" w:rsidRDefault="00C725EF" w:rsidP="00C725EF">
      <w:pPr>
        <w:pStyle w:val="Lijstalinea"/>
        <w:numPr>
          <w:ilvl w:val="0"/>
          <w:numId w:val="1"/>
        </w:numPr>
        <w:rPr>
          <w:sz w:val="24"/>
          <w:szCs w:val="24"/>
        </w:rPr>
      </w:pPr>
      <w:r>
        <w:rPr>
          <w:sz w:val="24"/>
          <w:szCs w:val="24"/>
        </w:rPr>
        <w:t xml:space="preserve">Werken meer dan geloof. </w:t>
      </w:r>
    </w:p>
    <w:p w:rsidR="00C725EF" w:rsidRDefault="00C725EF" w:rsidP="00C725EF">
      <w:pPr>
        <w:pStyle w:val="Lijstalinea"/>
        <w:numPr>
          <w:ilvl w:val="0"/>
          <w:numId w:val="1"/>
        </w:numPr>
        <w:rPr>
          <w:sz w:val="24"/>
          <w:szCs w:val="24"/>
        </w:rPr>
      </w:pPr>
      <w:r>
        <w:rPr>
          <w:sz w:val="24"/>
          <w:szCs w:val="24"/>
        </w:rPr>
        <w:t xml:space="preserve">Heiligheid meer dan vergeving. </w:t>
      </w:r>
    </w:p>
    <w:p w:rsidR="00C725EF" w:rsidRDefault="00C725EF" w:rsidP="00C725EF">
      <w:pPr>
        <w:rPr>
          <w:sz w:val="24"/>
          <w:szCs w:val="24"/>
        </w:rPr>
      </w:pPr>
    </w:p>
    <w:p w:rsidR="00C725EF" w:rsidRPr="00C725EF" w:rsidRDefault="00C725EF" w:rsidP="00C725EF">
      <w:pPr>
        <w:jc w:val="center"/>
        <w:rPr>
          <w:b/>
          <w:sz w:val="24"/>
          <w:szCs w:val="24"/>
          <w:u w:val="single"/>
        </w:rPr>
      </w:pPr>
      <w:r w:rsidRPr="00C725EF">
        <w:rPr>
          <w:b/>
          <w:sz w:val="24"/>
          <w:szCs w:val="24"/>
          <w:u w:val="single"/>
        </w:rPr>
        <w:t xml:space="preserve">Indeling van de brief van </w:t>
      </w:r>
      <w:r w:rsidR="006155B5">
        <w:rPr>
          <w:b/>
          <w:sz w:val="24"/>
          <w:szCs w:val="24"/>
          <w:u w:val="single"/>
        </w:rPr>
        <w:t>Jacobus</w:t>
      </w:r>
      <w:r w:rsidRPr="00C725EF">
        <w:rPr>
          <w:b/>
          <w:sz w:val="24"/>
          <w:szCs w:val="24"/>
          <w:u w:val="single"/>
        </w:rPr>
        <w:t>.</w:t>
      </w:r>
    </w:p>
    <w:p w:rsidR="00C725EF" w:rsidRDefault="00C725EF" w:rsidP="00C725EF">
      <w:pPr>
        <w:rPr>
          <w:sz w:val="24"/>
          <w:szCs w:val="24"/>
        </w:rPr>
      </w:pPr>
    </w:p>
    <w:p w:rsidR="00C725EF" w:rsidRDefault="00C725EF" w:rsidP="00C725EF">
      <w:pPr>
        <w:rPr>
          <w:sz w:val="24"/>
          <w:szCs w:val="24"/>
        </w:rPr>
      </w:pPr>
      <w:r>
        <w:rPr>
          <w:sz w:val="24"/>
          <w:szCs w:val="24"/>
        </w:rPr>
        <w:t>1:2-1</w:t>
      </w:r>
      <w:r w:rsidR="00B550EE">
        <w:rPr>
          <w:sz w:val="24"/>
          <w:szCs w:val="24"/>
        </w:rPr>
        <w:t>8</w:t>
      </w:r>
      <w:r>
        <w:rPr>
          <w:sz w:val="24"/>
          <w:szCs w:val="24"/>
        </w:rPr>
        <w:t xml:space="preserve"> beproeving en verleiding. </w:t>
      </w:r>
    </w:p>
    <w:p w:rsidR="00C725EF" w:rsidRDefault="00B550EE" w:rsidP="00C725EF">
      <w:pPr>
        <w:rPr>
          <w:sz w:val="24"/>
          <w:szCs w:val="24"/>
        </w:rPr>
      </w:pPr>
      <w:r>
        <w:rPr>
          <w:sz w:val="24"/>
          <w:szCs w:val="24"/>
        </w:rPr>
        <w:t>1:19</w:t>
      </w:r>
      <w:r w:rsidR="00C725EF">
        <w:rPr>
          <w:sz w:val="24"/>
          <w:szCs w:val="24"/>
        </w:rPr>
        <w:t xml:space="preserve">-27 groeien in de wet der vrijheid. </w:t>
      </w:r>
    </w:p>
    <w:p w:rsidR="00C725EF" w:rsidRDefault="00C725EF" w:rsidP="00C725EF">
      <w:pPr>
        <w:rPr>
          <w:sz w:val="24"/>
          <w:szCs w:val="24"/>
        </w:rPr>
      </w:pPr>
      <w:r>
        <w:rPr>
          <w:sz w:val="24"/>
          <w:szCs w:val="24"/>
        </w:rPr>
        <w:t xml:space="preserve">2:1-13 onbevooroordeeld beoordelen. </w:t>
      </w:r>
    </w:p>
    <w:p w:rsidR="00C725EF" w:rsidRDefault="00C725EF" w:rsidP="00C725EF">
      <w:pPr>
        <w:rPr>
          <w:sz w:val="24"/>
          <w:szCs w:val="24"/>
        </w:rPr>
      </w:pPr>
      <w:r>
        <w:rPr>
          <w:sz w:val="24"/>
          <w:szCs w:val="24"/>
        </w:rPr>
        <w:t xml:space="preserve">2:14-26 je geloof tonen door middel van je daden. </w:t>
      </w:r>
    </w:p>
    <w:p w:rsidR="00C725EF" w:rsidRDefault="00C725EF" w:rsidP="00C725EF">
      <w:pPr>
        <w:rPr>
          <w:sz w:val="24"/>
          <w:szCs w:val="24"/>
        </w:rPr>
      </w:pPr>
      <w:r>
        <w:rPr>
          <w:sz w:val="24"/>
          <w:szCs w:val="24"/>
        </w:rPr>
        <w:t xml:space="preserve">3:1-12 de zonde van de tong. </w:t>
      </w:r>
    </w:p>
    <w:p w:rsidR="00C725EF" w:rsidRDefault="00C725EF" w:rsidP="00C725EF">
      <w:pPr>
        <w:rPr>
          <w:sz w:val="24"/>
          <w:szCs w:val="24"/>
        </w:rPr>
      </w:pPr>
      <w:r>
        <w:rPr>
          <w:sz w:val="24"/>
          <w:szCs w:val="24"/>
        </w:rPr>
        <w:t xml:space="preserve">3:13-18 groeien in de ware wijsheid. </w:t>
      </w:r>
    </w:p>
    <w:p w:rsidR="00C725EF" w:rsidRDefault="00C725EF" w:rsidP="00C725EF">
      <w:pPr>
        <w:rPr>
          <w:sz w:val="24"/>
          <w:szCs w:val="24"/>
        </w:rPr>
      </w:pPr>
      <w:r>
        <w:rPr>
          <w:sz w:val="24"/>
          <w:szCs w:val="24"/>
        </w:rPr>
        <w:t xml:space="preserve">4:1-10 bevrijd worden van valse begeerten. </w:t>
      </w:r>
    </w:p>
    <w:p w:rsidR="00C725EF" w:rsidRDefault="00C725EF" w:rsidP="00C725EF">
      <w:pPr>
        <w:rPr>
          <w:sz w:val="24"/>
          <w:szCs w:val="24"/>
        </w:rPr>
      </w:pPr>
      <w:r>
        <w:rPr>
          <w:sz w:val="24"/>
          <w:szCs w:val="24"/>
        </w:rPr>
        <w:t xml:space="preserve">4:11-12 geen kwaad spreken over een ander. </w:t>
      </w:r>
    </w:p>
    <w:p w:rsidR="00C725EF" w:rsidRDefault="00C725EF" w:rsidP="00C725EF">
      <w:pPr>
        <w:rPr>
          <w:sz w:val="24"/>
          <w:szCs w:val="24"/>
        </w:rPr>
      </w:pPr>
      <w:r>
        <w:rPr>
          <w:sz w:val="24"/>
          <w:szCs w:val="24"/>
        </w:rPr>
        <w:t xml:space="preserve">4:13-17 van dag tot dag leven met God. </w:t>
      </w:r>
    </w:p>
    <w:p w:rsidR="00C725EF" w:rsidRDefault="00C725EF" w:rsidP="00C725EF">
      <w:pPr>
        <w:rPr>
          <w:sz w:val="24"/>
          <w:szCs w:val="24"/>
        </w:rPr>
      </w:pPr>
      <w:r>
        <w:rPr>
          <w:sz w:val="24"/>
          <w:szCs w:val="24"/>
        </w:rPr>
        <w:t xml:space="preserve">5:1-6 aanklacht tegen uitbuiters. </w:t>
      </w:r>
    </w:p>
    <w:p w:rsidR="00C725EF" w:rsidRDefault="00C725EF" w:rsidP="00C725EF">
      <w:pPr>
        <w:rPr>
          <w:sz w:val="24"/>
          <w:szCs w:val="24"/>
        </w:rPr>
      </w:pPr>
      <w:r>
        <w:rPr>
          <w:sz w:val="24"/>
          <w:szCs w:val="24"/>
        </w:rPr>
        <w:t xml:space="preserve">5:7-11 volharden in geloof en geduld. </w:t>
      </w:r>
    </w:p>
    <w:p w:rsidR="00C725EF" w:rsidRDefault="00C725EF" w:rsidP="00C725EF">
      <w:pPr>
        <w:rPr>
          <w:sz w:val="24"/>
          <w:szCs w:val="24"/>
        </w:rPr>
      </w:pPr>
      <w:r>
        <w:rPr>
          <w:sz w:val="24"/>
          <w:szCs w:val="24"/>
        </w:rPr>
        <w:t xml:space="preserve">5:12-20 verschillende thema’s over gebed. </w:t>
      </w:r>
    </w:p>
    <w:p w:rsidR="009B25CE" w:rsidRDefault="009B25CE" w:rsidP="00C725EF">
      <w:pPr>
        <w:rPr>
          <w:sz w:val="24"/>
          <w:szCs w:val="24"/>
        </w:rPr>
      </w:pPr>
    </w:p>
    <w:p w:rsidR="009B25CE" w:rsidRPr="009B25CE" w:rsidRDefault="009B25CE" w:rsidP="009B25CE">
      <w:pPr>
        <w:jc w:val="center"/>
        <w:rPr>
          <w:b/>
          <w:sz w:val="24"/>
          <w:szCs w:val="24"/>
          <w:u w:val="single"/>
        </w:rPr>
      </w:pPr>
      <w:r w:rsidRPr="009B25CE">
        <w:rPr>
          <w:b/>
          <w:sz w:val="24"/>
          <w:szCs w:val="24"/>
          <w:u w:val="single"/>
        </w:rPr>
        <w:t>Een controversieel onderwerp in de brief.</w:t>
      </w:r>
    </w:p>
    <w:p w:rsidR="009B25CE" w:rsidRDefault="009B25CE" w:rsidP="00C725EF">
      <w:pPr>
        <w:rPr>
          <w:sz w:val="24"/>
          <w:szCs w:val="24"/>
        </w:rPr>
      </w:pPr>
    </w:p>
    <w:p w:rsidR="009B25CE" w:rsidRPr="009B25CE" w:rsidRDefault="009B25CE" w:rsidP="00C725EF">
      <w:pPr>
        <w:rPr>
          <w:color w:val="0070C0"/>
          <w:sz w:val="24"/>
          <w:szCs w:val="24"/>
        </w:rPr>
      </w:pPr>
      <w:r w:rsidRPr="009B25CE">
        <w:rPr>
          <w:color w:val="0070C0"/>
          <w:sz w:val="24"/>
          <w:szCs w:val="24"/>
          <w:u w:val="single"/>
        </w:rPr>
        <w:t>Rom.3:28</w:t>
      </w:r>
      <w:r w:rsidRPr="009B25CE">
        <w:rPr>
          <w:color w:val="0070C0"/>
          <w:sz w:val="24"/>
          <w:szCs w:val="24"/>
        </w:rPr>
        <w:t xml:space="preserve"> Wij komen dus tot de slotsom dat de mens door het geloof gerechtvaar-digd wordt zonder werken van de wet. </w:t>
      </w:r>
    </w:p>
    <w:p w:rsidR="009B25CE" w:rsidRPr="009B25CE" w:rsidRDefault="009B25CE" w:rsidP="00C725EF">
      <w:pPr>
        <w:rPr>
          <w:color w:val="0070C0"/>
          <w:sz w:val="24"/>
          <w:szCs w:val="24"/>
        </w:rPr>
      </w:pPr>
      <w:r w:rsidRPr="009B25CE">
        <w:rPr>
          <w:color w:val="0070C0"/>
          <w:sz w:val="24"/>
          <w:szCs w:val="24"/>
          <w:u w:val="single"/>
        </w:rPr>
        <w:t>Jak.2:24</w:t>
      </w:r>
      <w:r w:rsidRPr="009B25CE">
        <w:rPr>
          <w:color w:val="0070C0"/>
          <w:sz w:val="24"/>
          <w:szCs w:val="24"/>
        </w:rPr>
        <w:t xml:space="preserve"> U ziet dus nu dat een mens uit werken gerechtvaardigd wordt en niet alleen uit geloof. </w:t>
      </w:r>
    </w:p>
    <w:p w:rsidR="009B25CE" w:rsidRDefault="009B25CE" w:rsidP="00C725EF">
      <w:pPr>
        <w:rPr>
          <w:sz w:val="24"/>
          <w:szCs w:val="24"/>
        </w:rPr>
      </w:pPr>
      <w:r>
        <w:rPr>
          <w:sz w:val="24"/>
          <w:szCs w:val="24"/>
        </w:rPr>
        <w:t xml:space="preserve">De grote kerkhervormer Maarten Luther was een fervent aanhanger van de apostel Paulus en diens onderwijs over de rechtvaardiging door het geloof. Het gedeelte van Jak.2:14-26 was voor hem dan ook bijna aanleiding om de brief van </w:t>
      </w:r>
      <w:r w:rsidR="006155B5">
        <w:rPr>
          <w:sz w:val="24"/>
          <w:szCs w:val="24"/>
        </w:rPr>
        <w:t>Jacobus</w:t>
      </w:r>
      <w:r>
        <w:rPr>
          <w:sz w:val="24"/>
          <w:szCs w:val="24"/>
        </w:rPr>
        <w:t xml:space="preserve"> niet als een deel van het woord van God te zien; uiteindelijk na lang aarzelen heeft hij deze brief toch in de Bijbel la</w:t>
      </w:r>
      <w:r w:rsidR="002B6453">
        <w:rPr>
          <w:sz w:val="24"/>
          <w:szCs w:val="24"/>
        </w:rPr>
        <w:t>ten</w:t>
      </w:r>
      <w:r>
        <w:rPr>
          <w:sz w:val="24"/>
          <w:szCs w:val="24"/>
        </w:rPr>
        <w:t xml:space="preserve"> staan. </w:t>
      </w:r>
    </w:p>
    <w:p w:rsidR="00A91D5A" w:rsidRDefault="006155B5" w:rsidP="00C725EF">
      <w:pPr>
        <w:rPr>
          <w:sz w:val="24"/>
          <w:szCs w:val="24"/>
        </w:rPr>
      </w:pPr>
      <w:r>
        <w:rPr>
          <w:sz w:val="24"/>
          <w:szCs w:val="24"/>
        </w:rPr>
        <w:t>Jacobus</w:t>
      </w:r>
      <w:r w:rsidR="00A91D5A">
        <w:rPr>
          <w:sz w:val="24"/>
          <w:szCs w:val="24"/>
        </w:rPr>
        <w:t xml:space="preserve"> laat in 2:18a een fictieve persoon spreken, die zegt dat je kunt geloven zonder werken, of ook werken kunt verrichten zonder geloof, want beide zijn volgens deze persoon goed. In 2:18b antwoordt </w:t>
      </w:r>
      <w:r>
        <w:rPr>
          <w:sz w:val="24"/>
          <w:szCs w:val="24"/>
        </w:rPr>
        <w:t>Jacobus</w:t>
      </w:r>
      <w:r w:rsidR="00A91D5A">
        <w:rPr>
          <w:sz w:val="24"/>
          <w:szCs w:val="24"/>
        </w:rPr>
        <w:t xml:space="preserve"> zelf, dat geloof zonder werken dood is, maar impliceert dat werken zonder geloof ook dood te zijn. De voorbeelden van Abraham (2:21-23) en van Rachab (2:25) tonen dat aan, want dergelijke werken als zij deden kun je niet verrichten zonder geloof in God. Een goede man Abraham en een slechte vrouw Rachab handelden beiden in strijd met de wet; Abraham deed dat om een leven te verspillen, en Rachab deed dat om levens te redden. Ze namen beiden een risico in geloof, en uit hun daden ble</w:t>
      </w:r>
      <w:r w:rsidR="007B5C13">
        <w:rPr>
          <w:sz w:val="24"/>
          <w:szCs w:val="24"/>
        </w:rPr>
        <w:t>ek</w:t>
      </w:r>
      <w:r w:rsidR="00A91D5A">
        <w:rPr>
          <w:sz w:val="24"/>
          <w:szCs w:val="24"/>
        </w:rPr>
        <w:t xml:space="preserve"> hun geloof in God, lees daarbij Hebr.11:17-19 en 11:31. </w:t>
      </w:r>
    </w:p>
    <w:p w:rsidR="00A91D5A" w:rsidRDefault="00A91D5A" w:rsidP="00C725EF">
      <w:pPr>
        <w:rPr>
          <w:sz w:val="24"/>
          <w:szCs w:val="24"/>
        </w:rPr>
      </w:pPr>
      <w:r>
        <w:rPr>
          <w:sz w:val="24"/>
          <w:szCs w:val="24"/>
        </w:rPr>
        <w:t>Wij worden gerechtvaardigd uit geloof, maar we worden beoorde</w:t>
      </w:r>
      <w:r w:rsidR="00EE1A66">
        <w:rPr>
          <w:sz w:val="24"/>
          <w:szCs w:val="24"/>
        </w:rPr>
        <w:t>eld op grond van onze werken,</w:t>
      </w:r>
      <w:r>
        <w:rPr>
          <w:sz w:val="24"/>
          <w:szCs w:val="24"/>
        </w:rPr>
        <w:t xml:space="preserve"> want onze werken laten zien wat we werkelijk geloven. Geloven is namelijk een werkwoord, zie ook 1Joh.3:18-19. Geloof is niet gebaseerd op wat wij doen, maar wat wij doen is wel het gevolg van wat wij geloven. In Gen.15:6 geloofde Abraham in Gods belofte, en in Gen.22:9 bewees hij zijn geloof</w:t>
      </w:r>
      <w:r w:rsidR="00E31393">
        <w:rPr>
          <w:sz w:val="24"/>
          <w:szCs w:val="24"/>
        </w:rPr>
        <w:t>, zie</w:t>
      </w:r>
      <w:r>
        <w:rPr>
          <w:sz w:val="24"/>
          <w:szCs w:val="24"/>
        </w:rPr>
        <w:t xml:space="preserve"> Hebr.11</w:t>
      </w:r>
      <w:r w:rsidR="00E31393">
        <w:rPr>
          <w:sz w:val="24"/>
          <w:szCs w:val="24"/>
        </w:rPr>
        <w:t xml:space="preserve">:17-19, en zo werd hij een vriend van God. </w:t>
      </w:r>
    </w:p>
    <w:p w:rsidR="00E31393" w:rsidRDefault="00E31393" w:rsidP="00C725EF">
      <w:pPr>
        <w:rPr>
          <w:sz w:val="24"/>
          <w:szCs w:val="24"/>
        </w:rPr>
      </w:pPr>
      <w:r>
        <w:rPr>
          <w:sz w:val="24"/>
          <w:szCs w:val="24"/>
        </w:rPr>
        <w:t xml:space="preserve">Paulus schreef over de rechtvaardiging uit het geloof om gelovigen uit de heidenen </w:t>
      </w:r>
    </w:p>
    <w:p w:rsidR="00E31393" w:rsidRPr="00C725EF" w:rsidRDefault="00E31393" w:rsidP="00C725EF">
      <w:pPr>
        <w:rPr>
          <w:sz w:val="24"/>
          <w:szCs w:val="24"/>
        </w:rPr>
      </w:pPr>
      <w:r>
        <w:rPr>
          <w:sz w:val="24"/>
          <w:szCs w:val="24"/>
        </w:rPr>
        <w:lastRenderedPageBreak/>
        <w:t xml:space="preserve">te beschermen tegen het Joodse wetticisme. </w:t>
      </w:r>
      <w:r w:rsidR="006155B5">
        <w:rPr>
          <w:sz w:val="24"/>
          <w:szCs w:val="24"/>
        </w:rPr>
        <w:t>Jacobus</w:t>
      </w:r>
      <w:r>
        <w:rPr>
          <w:sz w:val="24"/>
          <w:szCs w:val="24"/>
        </w:rPr>
        <w:t xml:space="preserve"> schreef over </w:t>
      </w:r>
      <w:r w:rsidR="00A84CC3">
        <w:rPr>
          <w:sz w:val="24"/>
          <w:szCs w:val="24"/>
        </w:rPr>
        <w:t xml:space="preserve">precies </w:t>
      </w:r>
      <w:r>
        <w:rPr>
          <w:sz w:val="24"/>
          <w:szCs w:val="24"/>
        </w:rPr>
        <w:t>hetzelfde onderwerp om Joodse gelovigen te beschermen tegen heidense wetteloosheid. Wetticisme zegt dat wij gered worden door de werken van de wet, wetteloosheid zegt dat wij zonder werken gered worden. Maar de genade zegt dat wij gered worden met het oog op de werken der liefde (Efez.2:10). Het is geloof alleen dat on</w:t>
      </w:r>
      <w:r w:rsidR="00DF0CD2">
        <w:rPr>
          <w:sz w:val="24"/>
          <w:szCs w:val="24"/>
        </w:rPr>
        <w:t>s</w:t>
      </w:r>
      <w:r>
        <w:rPr>
          <w:sz w:val="24"/>
          <w:szCs w:val="24"/>
        </w:rPr>
        <w:t xml:space="preserve"> redt, maar het geloof dat redt komt niet alleen, maar wordt gevolgd door werken uit geloof. </w:t>
      </w:r>
    </w:p>
    <w:sectPr w:rsidR="00E31393" w:rsidRPr="00C725E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B4" w:rsidRDefault="003F44B4" w:rsidP="00D16353">
      <w:r>
        <w:separator/>
      </w:r>
    </w:p>
  </w:endnote>
  <w:endnote w:type="continuationSeparator" w:id="0">
    <w:p w:rsidR="003F44B4" w:rsidRDefault="003F44B4"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B4" w:rsidRDefault="003F44B4" w:rsidP="00D16353">
      <w:r>
        <w:separator/>
      </w:r>
    </w:p>
  </w:footnote>
  <w:footnote w:type="continuationSeparator" w:id="0">
    <w:p w:rsidR="003F44B4" w:rsidRDefault="003F44B4"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4161"/>
    <w:multiLevelType w:val="hybridMultilevel"/>
    <w:tmpl w:val="7898BE98"/>
    <w:lvl w:ilvl="0" w:tplc="1CEA7CDC">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20A33"/>
    <w:rsid w:val="001335D5"/>
    <w:rsid w:val="00236733"/>
    <w:rsid w:val="00241B36"/>
    <w:rsid w:val="002B6453"/>
    <w:rsid w:val="003B2936"/>
    <w:rsid w:val="003D0C2F"/>
    <w:rsid w:val="003D651A"/>
    <w:rsid w:val="003E47D5"/>
    <w:rsid w:val="003F44B4"/>
    <w:rsid w:val="00423551"/>
    <w:rsid w:val="0051024E"/>
    <w:rsid w:val="00510307"/>
    <w:rsid w:val="005420A6"/>
    <w:rsid w:val="005C48B2"/>
    <w:rsid w:val="006155B5"/>
    <w:rsid w:val="00622052"/>
    <w:rsid w:val="00651ABD"/>
    <w:rsid w:val="006962B8"/>
    <w:rsid w:val="006A681E"/>
    <w:rsid w:val="0072386E"/>
    <w:rsid w:val="007A45BA"/>
    <w:rsid w:val="007B5C13"/>
    <w:rsid w:val="008064F4"/>
    <w:rsid w:val="00893B02"/>
    <w:rsid w:val="009243A2"/>
    <w:rsid w:val="009B25CE"/>
    <w:rsid w:val="009D5784"/>
    <w:rsid w:val="009D6C6C"/>
    <w:rsid w:val="009F07E4"/>
    <w:rsid w:val="00A022E2"/>
    <w:rsid w:val="00A11479"/>
    <w:rsid w:val="00A1425E"/>
    <w:rsid w:val="00A84CC3"/>
    <w:rsid w:val="00A91D5A"/>
    <w:rsid w:val="00AA0F26"/>
    <w:rsid w:val="00AE2CC7"/>
    <w:rsid w:val="00B550EE"/>
    <w:rsid w:val="00C451A5"/>
    <w:rsid w:val="00C704D9"/>
    <w:rsid w:val="00C725EF"/>
    <w:rsid w:val="00CB601B"/>
    <w:rsid w:val="00CF3A8B"/>
    <w:rsid w:val="00D16353"/>
    <w:rsid w:val="00D20CAD"/>
    <w:rsid w:val="00DF0CD2"/>
    <w:rsid w:val="00E02890"/>
    <w:rsid w:val="00E25250"/>
    <w:rsid w:val="00E31393"/>
    <w:rsid w:val="00E475D0"/>
    <w:rsid w:val="00E92FD1"/>
    <w:rsid w:val="00EE1A66"/>
    <w:rsid w:val="00EF6526"/>
    <w:rsid w:val="00F03FED"/>
    <w:rsid w:val="00F50362"/>
    <w:rsid w:val="00F91906"/>
    <w:rsid w:val="00FA0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EB4EE-06E6-4347-92B2-8CEF345B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C72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933</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27</cp:revision>
  <dcterms:created xsi:type="dcterms:W3CDTF">2011-11-30T18:26:00Z</dcterms:created>
  <dcterms:modified xsi:type="dcterms:W3CDTF">2015-12-29T18:44:00Z</dcterms:modified>
</cp:coreProperties>
</file>